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BB2C2" w14:textId="4395EC03" w:rsidR="00912563" w:rsidRPr="00D254AE" w:rsidRDefault="00912563" w:rsidP="00912563">
      <w:pPr>
        <w:shd w:val="clear" w:color="auto" w:fill="3FA4A6" w:themeFill="accent1"/>
        <w:rPr>
          <w:rFonts w:asciiTheme="majorHAnsi" w:hAnsiTheme="majorHAnsi"/>
          <w:b/>
          <w:color w:val="FFFFFF" w:themeColor="background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4127D">
        <w:rPr>
          <w:rFonts w:asciiTheme="majorHAnsi" w:hAnsiTheme="majorHAnsi"/>
          <w:b/>
          <w:sz w:val="32"/>
        </w:rPr>
        <w:br/>
      </w:r>
      <w:r w:rsidR="00266E37">
        <w:rPr>
          <w:rFonts w:asciiTheme="majorHAnsi" w:hAnsiTheme="majorHAnsi"/>
          <w:b/>
          <w:color w:val="FFFFFF" w:themeColor="background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 CEO Strategic Developers Boot Camp</w:t>
      </w:r>
    </w:p>
    <w:p w14:paraId="1C75B8C9" w14:textId="07E18F2B" w:rsidR="00912563" w:rsidRPr="00D254AE" w:rsidRDefault="00940BED" w:rsidP="00912563">
      <w:pPr>
        <w:shd w:val="clear" w:color="auto" w:fill="84CFD0" w:themeFill="accent1" w:themeFillTint="99"/>
        <w:tabs>
          <w:tab w:val="right" w:pos="10080"/>
        </w:tabs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Assignments from Nov 5-9 sessions</w:t>
      </w:r>
    </w:p>
    <w:p w14:paraId="6B3EB7AE" w14:textId="77777777" w:rsidR="00DC33D2" w:rsidRDefault="004E4998" w:rsidP="00883F10">
      <w:pPr>
        <w:pStyle w:val="TOCHeading"/>
      </w:pPr>
      <w:r>
        <w:t xml:space="preserve">Submitted by: </w:t>
      </w:r>
      <w:r w:rsidR="00DC33D2">
        <w:t xml:space="preserve"> </w:t>
      </w:r>
      <w:r w:rsidR="00DC33D2" w:rsidRPr="00DC33D2">
        <w:rPr>
          <w:color w:val="FF0000"/>
        </w:rPr>
        <w:t>{your name goes here!}</w:t>
      </w:r>
    </w:p>
    <w:p w14:paraId="6019850C" w14:textId="42128C84" w:rsidR="00DC3445" w:rsidRDefault="004F405A" w:rsidP="00DC33D2">
      <w:pPr>
        <w:pStyle w:val="Heading3"/>
      </w:pPr>
      <w:r>
        <w:t xml:space="preserve">Submit to </w:t>
      </w:r>
      <w:hyperlink r:id="rId7" w:history="1">
        <w:r w:rsidR="004E4998" w:rsidRPr="00564EF9">
          <w:rPr>
            <w:rStyle w:val="Hyperlink"/>
          </w:rPr>
          <w:t>ecamargo@cuanswers.com</w:t>
        </w:r>
      </w:hyperlink>
      <w:r w:rsidR="004E4998">
        <w:t xml:space="preserve"> and </w:t>
      </w:r>
      <w:hyperlink r:id="rId8" w:history="1">
        <w:r w:rsidRPr="00686438">
          <w:rPr>
            <w:rStyle w:val="Hyperlink"/>
          </w:rPr>
          <w:t>dmoore@cuanswers.com</w:t>
        </w:r>
      </w:hyperlink>
      <w:r>
        <w:t xml:space="preserve"> by </w:t>
      </w:r>
      <w:r w:rsidR="00266E37">
        <w:rPr>
          <w:color w:val="FF0000"/>
        </w:rPr>
        <w:t>December 14</w:t>
      </w:r>
      <w:r w:rsidR="00DC3445" w:rsidRPr="00F2362D">
        <w:rPr>
          <w:color w:val="FF0000"/>
        </w:rPr>
        <w:t>, 201</w:t>
      </w:r>
      <w:r w:rsidR="00F46E7F" w:rsidRPr="00F2362D">
        <w:rPr>
          <w:color w:val="FF0000"/>
        </w:rPr>
        <w:t>8</w:t>
      </w:r>
    </w:p>
    <w:p w14:paraId="4E11FA7F" w14:textId="3D1F6209" w:rsidR="00E268A0" w:rsidRDefault="00266E37" w:rsidP="003504AB">
      <w:pPr>
        <w:pStyle w:val="Heading2"/>
      </w:pPr>
      <w:r>
        <w:t>Segment A: Designing the Future of Internet Retailing</w:t>
      </w:r>
    </w:p>
    <w:p w14:paraId="22C3AB83" w14:textId="035259A6" w:rsidR="00E268A0" w:rsidRDefault="00E268A0" w:rsidP="00E268A0">
      <w:pPr>
        <w:numPr>
          <w:ilvl w:val="0"/>
          <w:numId w:val="18"/>
        </w:numPr>
      </w:pPr>
      <w:r w:rsidRPr="00E268A0">
        <w:t xml:space="preserve">List </w:t>
      </w:r>
      <w:r w:rsidR="00266E37">
        <w:t xml:space="preserve">the top </w:t>
      </w:r>
      <w:r w:rsidR="00266E37" w:rsidRPr="00940BED">
        <w:rPr>
          <w:b/>
        </w:rPr>
        <w:t>3 points/traits</w:t>
      </w:r>
      <w:r w:rsidR="00266E37">
        <w:t xml:space="preserve"> on why Randy would hire you to be a competent Internet Retailer</w:t>
      </w:r>
      <w:r>
        <w:t xml:space="preserve"> </w:t>
      </w:r>
      <w:r w:rsidR="001202B2">
        <w:br/>
      </w:r>
      <w:r>
        <w:t xml:space="preserve">- </w:t>
      </w:r>
      <w:r w:rsidR="00266E37">
        <w:t>Be distinct, concrete, and measurable</w:t>
      </w:r>
      <w:r w:rsidRPr="00E268A0">
        <w:t xml:space="preserve"> </w:t>
      </w:r>
      <w:r w:rsidR="001202B2">
        <w:br/>
        <w:t xml:space="preserve">- </w:t>
      </w:r>
      <w:r w:rsidR="00266E37">
        <w:t xml:space="preserve">What’s your secret sauce? </w:t>
      </w:r>
    </w:p>
    <w:p w14:paraId="0945F2C0" w14:textId="263BD8EF" w:rsidR="00B92319" w:rsidRDefault="00B92319" w:rsidP="00B92319">
      <w:pPr>
        <w:ind w:left="720"/>
      </w:pPr>
    </w:p>
    <w:p w14:paraId="5C8FCBA0" w14:textId="77777777" w:rsidR="00B92319" w:rsidRDefault="00B92319" w:rsidP="00B92319">
      <w:pPr>
        <w:ind w:left="720"/>
      </w:pPr>
    </w:p>
    <w:p w14:paraId="760478A9" w14:textId="3246D14D" w:rsidR="00266E37" w:rsidRDefault="00266E37" w:rsidP="00E268A0">
      <w:pPr>
        <w:numPr>
          <w:ilvl w:val="0"/>
          <w:numId w:val="18"/>
        </w:numPr>
      </w:pPr>
      <w:r>
        <w:t xml:space="preserve">If you hung your hat as an internet retailer on </w:t>
      </w:r>
      <w:r w:rsidRPr="00940BED">
        <w:rPr>
          <w:b/>
        </w:rPr>
        <w:t>3 tactical investments</w:t>
      </w:r>
      <w:r>
        <w:t xml:space="preserve">, what would they be? </w:t>
      </w:r>
    </w:p>
    <w:p w14:paraId="434AA59B" w14:textId="77777777" w:rsidR="00B92319" w:rsidRDefault="00B92319" w:rsidP="00B92319">
      <w:pPr>
        <w:pStyle w:val="ListParagraph"/>
      </w:pPr>
    </w:p>
    <w:p w14:paraId="61D8553B" w14:textId="77777777" w:rsidR="00B92319" w:rsidRPr="00E268A0" w:rsidRDefault="00B92319" w:rsidP="00B92319">
      <w:pPr>
        <w:ind w:left="720"/>
      </w:pPr>
    </w:p>
    <w:p w14:paraId="47977E1B" w14:textId="4CC7E153" w:rsidR="003E6D94" w:rsidRDefault="00266E37" w:rsidP="003E6D94">
      <w:pPr>
        <w:pStyle w:val="Heading2"/>
      </w:pPr>
      <w:r>
        <w:t>Segment B: Designing Teller Platforms for Our Future</w:t>
      </w:r>
    </w:p>
    <w:p w14:paraId="1D7DA307" w14:textId="60FE0D4F" w:rsidR="00303905" w:rsidRDefault="00266E37" w:rsidP="003E6D94">
      <w:pPr>
        <w:numPr>
          <w:ilvl w:val="0"/>
          <w:numId w:val="18"/>
        </w:numPr>
      </w:pPr>
      <w:r>
        <w:t xml:space="preserve">In the next 3 years, my </w:t>
      </w:r>
      <w:r w:rsidRPr="00940BED">
        <w:rPr>
          <w:b/>
        </w:rPr>
        <w:t>approach to teller services will change</w:t>
      </w:r>
      <w:r>
        <w:t xml:space="preserve"> by ____________ (less than 10%, 20-40%, more than 50%) compared to what we do today.</w:t>
      </w:r>
    </w:p>
    <w:p w14:paraId="0D516A4A" w14:textId="07676384" w:rsidR="00B92319" w:rsidRDefault="00B92319" w:rsidP="00B92319">
      <w:pPr>
        <w:ind w:left="720"/>
      </w:pPr>
    </w:p>
    <w:p w14:paraId="24616F22" w14:textId="77777777" w:rsidR="00B92319" w:rsidRDefault="00B92319" w:rsidP="00B92319">
      <w:pPr>
        <w:ind w:left="720"/>
      </w:pPr>
    </w:p>
    <w:p w14:paraId="522E8BE4" w14:textId="48F13D53" w:rsidR="00266E37" w:rsidRDefault="00266E37" w:rsidP="003E6D94">
      <w:pPr>
        <w:numPr>
          <w:ilvl w:val="0"/>
          <w:numId w:val="18"/>
        </w:numPr>
      </w:pPr>
      <w:r>
        <w:t xml:space="preserve">I have openly discussed this with my board, and their </w:t>
      </w:r>
      <w:r w:rsidRPr="00940BED">
        <w:rPr>
          <w:b/>
        </w:rPr>
        <w:t>biggest push-back</w:t>
      </w:r>
      <w:r>
        <w:t xml:space="preserve"> on the future of our teller services is ________________________________________.</w:t>
      </w:r>
    </w:p>
    <w:p w14:paraId="69CA680D" w14:textId="15069ED4" w:rsidR="00B92319" w:rsidRDefault="00B92319" w:rsidP="00B92319">
      <w:pPr>
        <w:ind w:left="720"/>
      </w:pPr>
    </w:p>
    <w:p w14:paraId="3A07F844" w14:textId="77777777" w:rsidR="00B92319" w:rsidRDefault="00B92319" w:rsidP="00B92319">
      <w:pPr>
        <w:ind w:left="720"/>
      </w:pPr>
    </w:p>
    <w:p w14:paraId="4C24C155" w14:textId="72270C7F" w:rsidR="00940BED" w:rsidRDefault="00940BED" w:rsidP="003E6D94">
      <w:pPr>
        <w:numPr>
          <w:ilvl w:val="0"/>
          <w:numId w:val="18"/>
        </w:numPr>
      </w:pPr>
      <w:r>
        <w:t xml:space="preserve">If CU*Answers put $100,000 into a research project to identify the generic needs of a </w:t>
      </w:r>
      <w:r w:rsidRPr="00940BED">
        <w:rPr>
          <w:b/>
        </w:rPr>
        <w:t>teller kiosk solution</w:t>
      </w:r>
      <w:r>
        <w:t>, what vendors would you hope we include in the study?</w:t>
      </w:r>
    </w:p>
    <w:p w14:paraId="5F175F78" w14:textId="1EB657D6" w:rsidR="00B92319" w:rsidRDefault="00B92319" w:rsidP="00B92319">
      <w:pPr>
        <w:ind w:left="720"/>
      </w:pPr>
    </w:p>
    <w:p w14:paraId="54546D08" w14:textId="77777777" w:rsidR="00B92319" w:rsidRDefault="00B92319" w:rsidP="00B92319">
      <w:pPr>
        <w:ind w:left="720"/>
      </w:pPr>
    </w:p>
    <w:p w14:paraId="77E40135" w14:textId="28AB0A5F" w:rsidR="003504AB" w:rsidRDefault="00940BED" w:rsidP="003504AB">
      <w:pPr>
        <w:pStyle w:val="Heading2"/>
      </w:pPr>
      <w:r>
        <w:t>Segment C: Designing the Future for Online and Mobile Tools</w:t>
      </w:r>
    </w:p>
    <w:p w14:paraId="04495434" w14:textId="45E79FE7" w:rsidR="00940BED" w:rsidRDefault="00940BED" w:rsidP="00940BED">
      <w:pPr>
        <w:numPr>
          <w:ilvl w:val="0"/>
          <w:numId w:val="18"/>
        </w:numPr>
      </w:pPr>
      <w:r>
        <w:t xml:space="preserve">In a couple of sentences, sum up </w:t>
      </w:r>
      <w:r w:rsidRPr="00940BED">
        <w:rPr>
          <w:b/>
        </w:rPr>
        <w:t>how yo</w:t>
      </w:r>
      <w:r>
        <w:rPr>
          <w:b/>
        </w:rPr>
        <w:t>u measure the value</w:t>
      </w:r>
      <w:r>
        <w:t xml:space="preserve"> of your </w:t>
      </w:r>
      <w:r>
        <w:rPr>
          <w:u w:val="single"/>
        </w:rPr>
        <w:t>website</w:t>
      </w:r>
      <w:r>
        <w:t xml:space="preserve"> traffic, and your satisfaction with your return on investment. </w:t>
      </w:r>
    </w:p>
    <w:p w14:paraId="61EE2C25" w14:textId="09206F5F" w:rsidR="00B92319" w:rsidRDefault="00B92319" w:rsidP="00B92319">
      <w:pPr>
        <w:ind w:left="720"/>
      </w:pPr>
    </w:p>
    <w:p w14:paraId="3C5D4084" w14:textId="77777777" w:rsidR="00B92319" w:rsidRDefault="00B92319" w:rsidP="00B92319">
      <w:pPr>
        <w:ind w:left="720"/>
      </w:pPr>
    </w:p>
    <w:p w14:paraId="0DF66E71" w14:textId="6080D9D9" w:rsidR="00940BED" w:rsidRDefault="00940BED" w:rsidP="00940BED">
      <w:pPr>
        <w:numPr>
          <w:ilvl w:val="0"/>
          <w:numId w:val="18"/>
        </w:numPr>
      </w:pPr>
      <w:r>
        <w:t xml:space="preserve">What are the </w:t>
      </w:r>
      <w:r w:rsidRPr="00940BED">
        <w:rPr>
          <w:b/>
        </w:rPr>
        <w:t>top</w:t>
      </w:r>
      <w:r>
        <w:rPr>
          <w:b/>
        </w:rPr>
        <w:t xml:space="preserve"> 3 change to the It’s Me 247 suite </w:t>
      </w:r>
      <w:r>
        <w:t xml:space="preserve">that you will need in 2019 while CU*Answers is investigating the Online ’19 </w:t>
      </w:r>
      <w:proofErr w:type="spellStart"/>
      <w:r>
        <w:t>POC</w:t>
      </w:r>
      <w:proofErr w:type="spellEnd"/>
      <w:r>
        <w:t>?</w:t>
      </w:r>
    </w:p>
    <w:p w14:paraId="4A324820" w14:textId="0605DBDB" w:rsidR="00B92319" w:rsidRDefault="00B92319" w:rsidP="00B92319">
      <w:pPr>
        <w:ind w:left="720"/>
      </w:pPr>
    </w:p>
    <w:p w14:paraId="29D00713" w14:textId="77777777" w:rsidR="00B92319" w:rsidRDefault="00B92319" w:rsidP="00B92319">
      <w:pPr>
        <w:ind w:left="720"/>
      </w:pPr>
    </w:p>
    <w:p w14:paraId="61131FCA" w14:textId="2CAC2551" w:rsidR="00940BED" w:rsidRDefault="00940BED" w:rsidP="00940BED">
      <w:pPr>
        <w:numPr>
          <w:ilvl w:val="0"/>
          <w:numId w:val="18"/>
        </w:numPr>
      </w:pPr>
      <w:r>
        <w:t xml:space="preserve">Can you </w:t>
      </w:r>
      <w:r>
        <w:rPr>
          <w:b/>
        </w:rPr>
        <w:t xml:space="preserve">commit to completing the </w:t>
      </w:r>
      <w:r w:rsidR="00B92319">
        <w:rPr>
          <w:b/>
        </w:rPr>
        <w:t>“Designing the Future for Online and Mobile Tools” (</w:t>
      </w:r>
      <w:r>
        <w:rPr>
          <w:b/>
        </w:rPr>
        <w:t>Online ’19</w:t>
      </w:r>
      <w:r w:rsidR="00B92319">
        <w:rPr>
          <w:b/>
        </w:rPr>
        <w:t>)</w:t>
      </w:r>
      <w:r>
        <w:rPr>
          <w:b/>
        </w:rPr>
        <w:t xml:space="preserve"> workbook </w:t>
      </w:r>
      <w:r>
        <w:t xml:space="preserve">and have it back to CU*Answers by February 15, 2019? (A Word version of the workbook is available at </w:t>
      </w:r>
      <w:hyperlink r:id="rId9" w:history="1">
        <w:r w:rsidRPr="006825F7">
          <w:rPr>
            <w:rStyle w:val="Hyperlink"/>
          </w:rPr>
          <w:t>https://www.cuanswers.com/events/ceo-boot-camps/ceo-strategic-developers-boot-camp-2018/</w:t>
        </w:r>
      </w:hyperlink>
      <w:r>
        <w:t>.)</w:t>
      </w:r>
    </w:p>
    <w:p w14:paraId="63205DDB" w14:textId="6BBD74B2" w:rsidR="00B92319" w:rsidRDefault="00B92319" w:rsidP="00B92319">
      <w:pPr>
        <w:ind w:left="720"/>
      </w:pPr>
    </w:p>
    <w:p w14:paraId="5E32BE35" w14:textId="5BB7E6AC" w:rsidR="00B92319" w:rsidRDefault="00B92319" w:rsidP="00B92319"/>
    <w:sectPr w:rsidR="00B92319" w:rsidSect="00F111D2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D10AF" w14:textId="77777777" w:rsidR="00266E37" w:rsidRDefault="00266E37" w:rsidP="00056B7F">
      <w:r>
        <w:separator/>
      </w:r>
    </w:p>
  </w:endnote>
  <w:endnote w:type="continuationSeparator" w:id="0">
    <w:p w14:paraId="1F876E8B" w14:textId="77777777" w:rsidR="00266E37" w:rsidRDefault="00266E37" w:rsidP="0005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76899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735766" w14:textId="77777777" w:rsidR="00056B7F" w:rsidRDefault="00056B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C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C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ECBEA5" w14:textId="77777777" w:rsidR="00056B7F" w:rsidRDefault="00056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7C" w14:textId="77777777" w:rsidR="00266E37" w:rsidRDefault="00266E37" w:rsidP="00056B7F">
      <w:r>
        <w:separator/>
      </w:r>
    </w:p>
  </w:footnote>
  <w:footnote w:type="continuationSeparator" w:id="0">
    <w:p w14:paraId="2E09696C" w14:textId="77777777" w:rsidR="00266E37" w:rsidRDefault="00266E37" w:rsidP="00056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386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295A55"/>
    <w:multiLevelType w:val="hybridMultilevel"/>
    <w:tmpl w:val="7E1A3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F32AD"/>
    <w:multiLevelType w:val="hybridMultilevel"/>
    <w:tmpl w:val="9C281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D3F4C"/>
    <w:multiLevelType w:val="hybridMultilevel"/>
    <w:tmpl w:val="1AA0E23E"/>
    <w:lvl w:ilvl="0" w:tplc="002A8B8E">
      <w:start w:val="1"/>
      <w:numFmt w:val="bullet"/>
      <w:pStyle w:val="ListBullet2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34147"/>
    <w:multiLevelType w:val="hybridMultilevel"/>
    <w:tmpl w:val="C7383DC2"/>
    <w:lvl w:ilvl="0" w:tplc="6408DC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41FBE"/>
    <w:multiLevelType w:val="hybridMultilevel"/>
    <w:tmpl w:val="0BE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D69DC"/>
    <w:multiLevelType w:val="hybridMultilevel"/>
    <w:tmpl w:val="C918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75807"/>
    <w:multiLevelType w:val="hybridMultilevel"/>
    <w:tmpl w:val="B9466CAA"/>
    <w:lvl w:ilvl="0" w:tplc="138641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1D4C4E"/>
    <w:multiLevelType w:val="hybridMultilevel"/>
    <w:tmpl w:val="32F2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11B29"/>
    <w:multiLevelType w:val="hybridMultilevel"/>
    <w:tmpl w:val="6B02C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723E1"/>
    <w:multiLevelType w:val="hybridMultilevel"/>
    <w:tmpl w:val="050E4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E0C7C"/>
    <w:multiLevelType w:val="hybridMultilevel"/>
    <w:tmpl w:val="2A5A0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523FB"/>
    <w:multiLevelType w:val="hybridMultilevel"/>
    <w:tmpl w:val="050E4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126A8"/>
    <w:multiLevelType w:val="hybridMultilevel"/>
    <w:tmpl w:val="C5FE25AA"/>
    <w:lvl w:ilvl="0" w:tplc="6408DC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20D98"/>
    <w:multiLevelType w:val="hybridMultilevel"/>
    <w:tmpl w:val="6FF2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13D40"/>
    <w:multiLevelType w:val="hybridMultilevel"/>
    <w:tmpl w:val="01EAD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5F02AE"/>
    <w:multiLevelType w:val="hybridMultilevel"/>
    <w:tmpl w:val="EA5EAFFE"/>
    <w:lvl w:ilvl="0" w:tplc="6408DC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C4216"/>
    <w:multiLevelType w:val="hybridMultilevel"/>
    <w:tmpl w:val="F7425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7286A"/>
    <w:multiLevelType w:val="hybridMultilevel"/>
    <w:tmpl w:val="CAF26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E32A1C"/>
    <w:multiLevelType w:val="hybridMultilevel"/>
    <w:tmpl w:val="42A4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50DE2"/>
    <w:multiLevelType w:val="hybridMultilevel"/>
    <w:tmpl w:val="8EE6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18"/>
  </w:num>
  <w:num w:numId="13">
    <w:abstractNumId w:val="8"/>
  </w:num>
  <w:num w:numId="14">
    <w:abstractNumId w:val="6"/>
  </w:num>
  <w:num w:numId="15">
    <w:abstractNumId w:val="20"/>
  </w:num>
  <w:num w:numId="16">
    <w:abstractNumId w:val="16"/>
  </w:num>
  <w:num w:numId="17">
    <w:abstractNumId w:val="4"/>
  </w:num>
  <w:num w:numId="18">
    <w:abstractNumId w:val="13"/>
  </w:num>
  <w:num w:numId="19">
    <w:abstractNumId w:val="15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7F"/>
    <w:rsid w:val="00011C54"/>
    <w:rsid w:val="0005188F"/>
    <w:rsid w:val="00053A9A"/>
    <w:rsid w:val="00056B7F"/>
    <w:rsid w:val="000978C9"/>
    <w:rsid w:val="000A15F0"/>
    <w:rsid w:val="000D1E13"/>
    <w:rsid w:val="000E016A"/>
    <w:rsid w:val="000E017A"/>
    <w:rsid w:val="000E1A84"/>
    <w:rsid w:val="000E597D"/>
    <w:rsid w:val="001165D0"/>
    <w:rsid w:val="001202B2"/>
    <w:rsid w:val="00125A52"/>
    <w:rsid w:val="0012613D"/>
    <w:rsid w:val="00126CAE"/>
    <w:rsid w:val="00145CB1"/>
    <w:rsid w:val="001800F1"/>
    <w:rsid w:val="001A0FEF"/>
    <w:rsid w:val="001B73A0"/>
    <w:rsid w:val="001D688F"/>
    <w:rsid w:val="00245F40"/>
    <w:rsid w:val="00250327"/>
    <w:rsid w:val="00257549"/>
    <w:rsid w:val="0026008E"/>
    <w:rsid w:val="00266E37"/>
    <w:rsid w:val="002769C4"/>
    <w:rsid w:val="002C4CED"/>
    <w:rsid w:val="002E6886"/>
    <w:rsid w:val="00303905"/>
    <w:rsid w:val="0030494A"/>
    <w:rsid w:val="00322D68"/>
    <w:rsid w:val="00341A8D"/>
    <w:rsid w:val="003504AB"/>
    <w:rsid w:val="003749CC"/>
    <w:rsid w:val="00390E49"/>
    <w:rsid w:val="003A046B"/>
    <w:rsid w:val="003C3275"/>
    <w:rsid w:val="003E6D94"/>
    <w:rsid w:val="0041776B"/>
    <w:rsid w:val="00430F4F"/>
    <w:rsid w:val="00432F11"/>
    <w:rsid w:val="004379C8"/>
    <w:rsid w:val="00474276"/>
    <w:rsid w:val="004A2982"/>
    <w:rsid w:val="004C158B"/>
    <w:rsid w:val="004D0C30"/>
    <w:rsid w:val="004E4998"/>
    <w:rsid w:val="004F405A"/>
    <w:rsid w:val="00506528"/>
    <w:rsid w:val="005152C4"/>
    <w:rsid w:val="0057557C"/>
    <w:rsid w:val="00576558"/>
    <w:rsid w:val="005D079C"/>
    <w:rsid w:val="00603D10"/>
    <w:rsid w:val="006248AC"/>
    <w:rsid w:val="006374F1"/>
    <w:rsid w:val="00661235"/>
    <w:rsid w:val="006C47E6"/>
    <w:rsid w:val="00710DDA"/>
    <w:rsid w:val="00763F13"/>
    <w:rsid w:val="007938C8"/>
    <w:rsid w:val="007A321F"/>
    <w:rsid w:val="007C2E2D"/>
    <w:rsid w:val="007E3CF8"/>
    <w:rsid w:val="00820509"/>
    <w:rsid w:val="00833C44"/>
    <w:rsid w:val="00842836"/>
    <w:rsid w:val="0085353E"/>
    <w:rsid w:val="00857503"/>
    <w:rsid w:val="00883F10"/>
    <w:rsid w:val="008D2894"/>
    <w:rsid w:val="008F6125"/>
    <w:rsid w:val="00912563"/>
    <w:rsid w:val="00921E6D"/>
    <w:rsid w:val="0092522F"/>
    <w:rsid w:val="00925367"/>
    <w:rsid w:val="00931C62"/>
    <w:rsid w:val="00940BED"/>
    <w:rsid w:val="009735DF"/>
    <w:rsid w:val="009C40FF"/>
    <w:rsid w:val="009E42F6"/>
    <w:rsid w:val="00A166DF"/>
    <w:rsid w:val="00A75F24"/>
    <w:rsid w:val="00AA658F"/>
    <w:rsid w:val="00AD24CD"/>
    <w:rsid w:val="00AD397E"/>
    <w:rsid w:val="00B51B95"/>
    <w:rsid w:val="00B61BF5"/>
    <w:rsid w:val="00B6546A"/>
    <w:rsid w:val="00B66456"/>
    <w:rsid w:val="00B810E5"/>
    <w:rsid w:val="00B87CD6"/>
    <w:rsid w:val="00B92319"/>
    <w:rsid w:val="00B93D4C"/>
    <w:rsid w:val="00B9432F"/>
    <w:rsid w:val="00BA33CB"/>
    <w:rsid w:val="00BC5751"/>
    <w:rsid w:val="00BD1D7E"/>
    <w:rsid w:val="00BD72A8"/>
    <w:rsid w:val="00BE752F"/>
    <w:rsid w:val="00CF28EF"/>
    <w:rsid w:val="00D10160"/>
    <w:rsid w:val="00D12EC5"/>
    <w:rsid w:val="00D166B1"/>
    <w:rsid w:val="00DB72B1"/>
    <w:rsid w:val="00DC261C"/>
    <w:rsid w:val="00DC2A28"/>
    <w:rsid w:val="00DC3164"/>
    <w:rsid w:val="00DC33D2"/>
    <w:rsid w:val="00DC3445"/>
    <w:rsid w:val="00DE75F6"/>
    <w:rsid w:val="00E03ECD"/>
    <w:rsid w:val="00E1221B"/>
    <w:rsid w:val="00E268A0"/>
    <w:rsid w:val="00EA27C3"/>
    <w:rsid w:val="00EE46C4"/>
    <w:rsid w:val="00F111D2"/>
    <w:rsid w:val="00F2362D"/>
    <w:rsid w:val="00F35215"/>
    <w:rsid w:val="00F36801"/>
    <w:rsid w:val="00F3761F"/>
    <w:rsid w:val="00F46E7F"/>
    <w:rsid w:val="00F6723F"/>
    <w:rsid w:val="00F9541D"/>
    <w:rsid w:val="00FA1260"/>
    <w:rsid w:val="00FA207C"/>
    <w:rsid w:val="00FB0C15"/>
    <w:rsid w:val="00FB45DD"/>
    <w:rsid w:val="00FC04DA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C337"/>
  <w15:chartTrackingRefBased/>
  <w15:docId w15:val="{EF948C6E-C244-47C0-B8F7-C320645C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C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52C4"/>
    <w:pPr>
      <w:keepNext/>
      <w:keepLines/>
      <w:shd w:val="clear" w:color="auto" w:fill="3FA4A6" w:themeFill="accent1"/>
      <w:spacing w:before="480"/>
      <w:outlineLvl w:val="0"/>
    </w:pPr>
    <w:rPr>
      <w:rFonts w:asciiTheme="majorHAnsi" w:eastAsiaTheme="majorEastAsia" w:hAnsiTheme="majorHAnsi" w:cstheme="majorBidi"/>
      <w:b/>
      <w:bCs/>
      <w:color w:val="FFFFF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2C4"/>
    <w:pPr>
      <w:keepNext/>
      <w:keepLines/>
      <w:pBdr>
        <w:bottom w:val="single" w:sz="4" w:space="1" w:color="11213E" w:themeColor="accent3" w:themeShade="BF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11213E" w:themeColor="accent3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2C4"/>
    <w:pPr>
      <w:keepNext/>
      <w:keepLines/>
      <w:spacing w:before="200"/>
      <w:outlineLvl w:val="2"/>
    </w:pPr>
    <w:rPr>
      <w:rFonts w:eastAsiaTheme="majorEastAsia" w:cstheme="majorBidi"/>
      <w:b/>
      <w:bCs/>
      <w:color w:val="27A4A5" w:themeColor="accent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A7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F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A7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52C4"/>
    <w:rPr>
      <w:rFonts w:asciiTheme="majorHAnsi" w:eastAsiaTheme="majorEastAsia" w:hAnsiTheme="majorHAnsi" w:cstheme="majorBidi"/>
      <w:b/>
      <w:bCs/>
      <w:color w:val="11213E" w:themeColor="accent3" w:themeShade="BF"/>
      <w:sz w:val="26"/>
      <w:szCs w:val="26"/>
    </w:rPr>
  </w:style>
  <w:style w:type="paragraph" w:customStyle="1" w:styleId="blockquote1">
    <w:name w:val="blockquote1"/>
    <w:basedOn w:val="Normal"/>
    <w:qFormat/>
    <w:rsid w:val="005152C4"/>
    <w:pPr>
      <w:shd w:val="clear" w:color="auto" w:fill="80A1DC" w:themeFill="accent3" w:themeFillTint="66"/>
      <w:spacing w:before="120"/>
      <w:ind w:left="7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7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152C4"/>
    <w:rPr>
      <w:b/>
      <w:bCs/>
      <w:color w:val="3FA4A6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3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275"/>
  </w:style>
  <w:style w:type="paragraph" w:styleId="Header">
    <w:name w:val="header"/>
    <w:basedOn w:val="Normal"/>
    <w:link w:val="HeaderChar"/>
    <w:uiPriority w:val="99"/>
    <w:unhideWhenUsed/>
    <w:rsid w:val="003C3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275"/>
  </w:style>
  <w:style w:type="character" w:customStyle="1" w:styleId="Heading1Char">
    <w:name w:val="Heading 1 Char"/>
    <w:basedOn w:val="DefaultParagraphFont"/>
    <w:link w:val="Heading1"/>
    <w:uiPriority w:val="9"/>
    <w:rsid w:val="005152C4"/>
    <w:rPr>
      <w:rFonts w:asciiTheme="majorHAnsi" w:eastAsiaTheme="majorEastAsia" w:hAnsiTheme="majorHAnsi" w:cstheme="majorBidi"/>
      <w:b/>
      <w:bCs/>
      <w:color w:val="FFFFFF"/>
      <w:sz w:val="28"/>
      <w:szCs w:val="28"/>
      <w:shd w:val="clear" w:color="auto" w:fill="3FA4A6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5152C4"/>
    <w:rPr>
      <w:rFonts w:eastAsiaTheme="majorEastAsia" w:cstheme="majorBidi"/>
      <w:b/>
      <w:bCs/>
      <w:color w:val="27A4A5" w:themeColor="accent4"/>
    </w:rPr>
  </w:style>
  <w:style w:type="paragraph" w:customStyle="1" w:styleId="Heading2OtherColor">
    <w:name w:val="Heading2OtherColor"/>
    <w:basedOn w:val="Heading2"/>
    <w:qFormat/>
    <w:rsid w:val="005152C4"/>
    <w:pPr>
      <w:pBdr>
        <w:bottom w:val="single" w:sz="4" w:space="1" w:color="27A4A5" w:themeColor="accent4"/>
      </w:pBdr>
    </w:pPr>
    <w:rPr>
      <w:color w:val="27A4A5" w:themeColor="accent4"/>
    </w:rPr>
  </w:style>
  <w:style w:type="character" w:styleId="Hyperlink">
    <w:name w:val="Hyperlink"/>
    <w:basedOn w:val="DefaultParagraphFont"/>
    <w:uiPriority w:val="99"/>
    <w:unhideWhenUsed/>
    <w:rsid w:val="003C3275"/>
    <w:rPr>
      <w:color w:val="828282" w:themeColor="hyperlink"/>
      <w:u w:val="single"/>
    </w:rPr>
  </w:style>
  <w:style w:type="table" w:styleId="LightGrid-Accent3">
    <w:name w:val="Light Grid Accent 3"/>
    <w:basedOn w:val="TableNormal"/>
    <w:uiPriority w:val="62"/>
    <w:rsid w:val="003C3275"/>
    <w:pPr>
      <w:spacing w:after="0" w:line="240" w:lineRule="auto"/>
    </w:pPr>
    <w:tblPr>
      <w:tblStyleRowBandSize w:val="1"/>
      <w:tblStyleColBandSize w:val="1"/>
      <w:tblBorders>
        <w:top w:val="single" w:sz="8" w:space="0" w:color="172D54" w:themeColor="accent3"/>
        <w:left w:val="single" w:sz="8" w:space="0" w:color="172D54" w:themeColor="accent3"/>
        <w:bottom w:val="single" w:sz="8" w:space="0" w:color="172D54" w:themeColor="accent3"/>
        <w:right w:val="single" w:sz="8" w:space="0" w:color="172D54" w:themeColor="accent3"/>
        <w:insideH w:val="single" w:sz="8" w:space="0" w:color="172D54" w:themeColor="accent3"/>
        <w:insideV w:val="single" w:sz="8" w:space="0" w:color="172D5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2D54" w:themeColor="accent3"/>
          <w:left w:val="single" w:sz="8" w:space="0" w:color="172D54" w:themeColor="accent3"/>
          <w:bottom w:val="single" w:sz="18" w:space="0" w:color="172D54" w:themeColor="accent3"/>
          <w:right w:val="single" w:sz="8" w:space="0" w:color="172D54" w:themeColor="accent3"/>
          <w:insideH w:val="nil"/>
          <w:insideV w:val="single" w:sz="8" w:space="0" w:color="172D5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2D54" w:themeColor="accent3"/>
          <w:left w:val="single" w:sz="8" w:space="0" w:color="172D54" w:themeColor="accent3"/>
          <w:bottom w:val="single" w:sz="8" w:space="0" w:color="172D54" w:themeColor="accent3"/>
          <w:right w:val="single" w:sz="8" w:space="0" w:color="172D54" w:themeColor="accent3"/>
          <w:insideH w:val="nil"/>
          <w:insideV w:val="single" w:sz="8" w:space="0" w:color="172D5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2D54" w:themeColor="accent3"/>
          <w:left w:val="single" w:sz="8" w:space="0" w:color="172D54" w:themeColor="accent3"/>
          <w:bottom w:val="single" w:sz="8" w:space="0" w:color="172D54" w:themeColor="accent3"/>
          <w:right w:val="single" w:sz="8" w:space="0" w:color="172D54" w:themeColor="accent3"/>
        </w:tcBorders>
      </w:tcPr>
    </w:tblStylePr>
    <w:tblStylePr w:type="band1Vert">
      <w:tblPr/>
      <w:tcPr>
        <w:tcBorders>
          <w:top w:val="single" w:sz="8" w:space="0" w:color="172D54" w:themeColor="accent3"/>
          <w:left w:val="single" w:sz="8" w:space="0" w:color="172D54" w:themeColor="accent3"/>
          <w:bottom w:val="single" w:sz="8" w:space="0" w:color="172D54" w:themeColor="accent3"/>
          <w:right w:val="single" w:sz="8" w:space="0" w:color="172D54" w:themeColor="accent3"/>
        </w:tcBorders>
        <w:shd w:val="clear" w:color="auto" w:fill="B0C5E9" w:themeFill="accent3" w:themeFillTint="3F"/>
      </w:tcPr>
    </w:tblStylePr>
    <w:tblStylePr w:type="band1Horz">
      <w:tblPr/>
      <w:tcPr>
        <w:tcBorders>
          <w:top w:val="single" w:sz="8" w:space="0" w:color="172D54" w:themeColor="accent3"/>
          <w:left w:val="single" w:sz="8" w:space="0" w:color="172D54" w:themeColor="accent3"/>
          <w:bottom w:val="single" w:sz="8" w:space="0" w:color="172D54" w:themeColor="accent3"/>
          <w:right w:val="single" w:sz="8" w:space="0" w:color="172D54" w:themeColor="accent3"/>
          <w:insideV w:val="single" w:sz="8" w:space="0" w:color="172D54" w:themeColor="accent3"/>
        </w:tcBorders>
        <w:shd w:val="clear" w:color="auto" w:fill="B0C5E9" w:themeFill="accent3" w:themeFillTint="3F"/>
      </w:tcPr>
    </w:tblStylePr>
    <w:tblStylePr w:type="band2Horz">
      <w:tblPr/>
      <w:tcPr>
        <w:tcBorders>
          <w:top w:val="single" w:sz="8" w:space="0" w:color="172D54" w:themeColor="accent3"/>
          <w:left w:val="single" w:sz="8" w:space="0" w:color="172D54" w:themeColor="accent3"/>
          <w:bottom w:val="single" w:sz="8" w:space="0" w:color="172D54" w:themeColor="accent3"/>
          <w:right w:val="single" w:sz="8" w:space="0" w:color="172D54" w:themeColor="accent3"/>
          <w:insideV w:val="single" w:sz="8" w:space="0" w:color="172D54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3C327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2"/>
        <w:left w:val="single" w:sz="8" w:space="0" w:color="A5A5A5" w:themeColor="accent2"/>
        <w:bottom w:val="single" w:sz="8" w:space="0" w:color="A5A5A5" w:themeColor="accent2"/>
        <w:right w:val="single" w:sz="8" w:space="0" w:color="A5A5A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2"/>
          <w:left w:val="single" w:sz="8" w:space="0" w:color="A5A5A5" w:themeColor="accent2"/>
          <w:bottom w:val="single" w:sz="8" w:space="0" w:color="A5A5A5" w:themeColor="accent2"/>
          <w:right w:val="single" w:sz="8" w:space="0" w:color="A5A5A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2"/>
          <w:left w:val="single" w:sz="8" w:space="0" w:color="A5A5A5" w:themeColor="accent2"/>
          <w:bottom w:val="single" w:sz="8" w:space="0" w:color="A5A5A5" w:themeColor="accent2"/>
          <w:right w:val="single" w:sz="8" w:space="0" w:color="A5A5A5" w:themeColor="accent2"/>
        </w:tcBorders>
      </w:tcPr>
    </w:tblStylePr>
    <w:tblStylePr w:type="band1Horz">
      <w:tblPr/>
      <w:tcPr>
        <w:tcBorders>
          <w:top w:val="single" w:sz="8" w:space="0" w:color="A5A5A5" w:themeColor="accent2"/>
          <w:left w:val="single" w:sz="8" w:space="0" w:color="A5A5A5" w:themeColor="accent2"/>
          <w:bottom w:val="single" w:sz="8" w:space="0" w:color="A5A5A5" w:themeColor="accent2"/>
          <w:right w:val="single" w:sz="8" w:space="0" w:color="A5A5A5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C3275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172D54" w:themeColor="accent3"/>
        <w:left w:val="single" w:sz="8" w:space="0" w:color="172D54" w:themeColor="accent3"/>
        <w:bottom w:val="single" w:sz="8" w:space="0" w:color="172D54" w:themeColor="accent3"/>
        <w:right w:val="single" w:sz="8" w:space="0" w:color="172D5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2D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2D54" w:themeColor="accent3"/>
          <w:left w:val="single" w:sz="8" w:space="0" w:color="172D54" w:themeColor="accent3"/>
          <w:bottom w:val="single" w:sz="8" w:space="0" w:color="172D54" w:themeColor="accent3"/>
          <w:right w:val="single" w:sz="8" w:space="0" w:color="172D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2D54" w:themeColor="accent3"/>
          <w:left w:val="single" w:sz="8" w:space="0" w:color="172D54" w:themeColor="accent3"/>
          <w:bottom w:val="single" w:sz="8" w:space="0" w:color="172D54" w:themeColor="accent3"/>
          <w:right w:val="single" w:sz="8" w:space="0" w:color="172D54" w:themeColor="accent3"/>
        </w:tcBorders>
      </w:tcPr>
    </w:tblStylePr>
    <w:tblStylePr w:type="band1Horz">
      <w:tblPr/>
      <w:tcPr>
        <w:tcBorders>
          <w:top w:val="single" w:sz="8" w:space="0" w:color="172D54" w:themeColor="accent3"/>
          <w:left w:val="single" w:sz="8" w:space="0" w:color="172D54" w:themeColor="accent3"/>
          <w:bottom w:val="single" w:sz="8" w:space="0" w:color="172D54" w:themeColor="accent3"/>
          <w:right w:val="single" w:sz="8" w:space="0" w:color="172D54" w:themeColor="accent3"/>
        </w:tcBorders>
      </w:tcPr>
    </w:tblStylePr>
  </w:style>
  <w:style w:type="paragraph" w:styleId="ListBullet2">
    <w:name w:val="List Bullet 2"/>
    <w:basedOn w:val="Normal"/>
    <w:uiPriority w:val="99"/>
    <w:unhideWhenUsed/>
    <w:rsid w:val="003C3275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5152C4"/>
    <w:pPr>
      <w:ind w:left="720"/>
      <w:contextualSpacing/>
    </w:pPr>
  </w:style>
  <w:style w:type="table" w:styleId="MediumShading1-Accent6">
    <w:name w:val="Medium Shading 1 Accent 6"/>
    <w:basedOn w:val="TableNormal"/>
    <w:uiPriority w:val="63"/>
    <w:rsid w:val="003C3275"/>
    <w:pPr>
      <w:spacing w:after="0" w:line="240" w:lineRule="auto"/>
    </w:pPr>
    <w:tblPr>
      <w:tblStyleRowBandSize w:val="1"/>
      <w:tblStyleColBandSize w:val="1"/>
      <w:tblBorders>
        <w:top w:val="single" w:sz="8" w:space="0" w:color="FFFF8C" w:themeColor="accent6" w:themeTint="BF"/>
        <w:left w:val="single" w:sz="8" w:space="0" w:color="FFFF8C" w:themeColor="accent6" w:themeTint="BF"/>
        <w:bottom w:val="single" w:sz="8" w:space="0" w:color="FFFF8C" w:themeColor="accent6" w:themeTint="BF"/>
        <w:right w:val="single" w:sz="8" w:space="0" w:color="FFFF8C" w:themeColor="accent6" w:themeTint="BF"/>
        <w:insideH w:val="single" w:sz="8" w:space="0" w:color="FFFF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8C" w:themeColor="accent6" w:themeTint="BF"/>
          <w:left w:val="single" w:sz="8" w:space="0" w:color="FFFF8C" w:themeColor="accent6" w:themeTint="BF"/>
          <w:bottom w:val="single" w:sz="8" w:space="0" w:color="FFFF8C" w:themeColor="accent6" w:themeTint="BF"/>
          <w:right w:val="single" w:sz="8" w:space="0" w:color="FFFF8C" w:themeColor="accent6" w:themeTint="BF"/>
          <w:insideH w:val="nil"/>
          <w:insideV w:val="nil"/>
        </w:tcBorders>
        <w:shd w:val="clear" w:color="auto" w:fill="FFFF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8C" w:themeColor="accent6" w:themeTint="BF"/>
          <w:left w:val="single" w:sz="8" w:space="0" w:color="FFFF8C" w:themeColor="accent6" w:themeTint="BF"/>
          <w:bottom w:val="single" w:sz="8" w:space="0" w:color="FFFF8C" w:themeColor="accent6" w:themeTint="BF"/>
          <w:right w:val="single" w:sz="8" w:space="0" w:color="FFFF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lockquote2">
    <w:name w:val="blockquote2"/>
    <w:basedOn w:val="blockquote1"/>
    <w:qFormat/>
    <w:rsid w:val="005152C4"/>
    <w:pPr>
      <w:shd w:val="clear" w:color="auto" w:fill="9BE6E7" w:themeFill="accent4" w:themeFillTint="66"/>
    </w:pPr>
  </w:style>
  <w:style w:type="table" w:styleId="TableGrid">
    <w:name w:val="Table Grid"/>
    <w:basedOn w:val="TableNormal"/>
    <w:uiPriority w:val="59"/>
    <w:rsid w:val="003C32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C3275"/>
    <w:pPr>
      <w:tabs>
        <w:tab w:val="right" w:leader="dot" w:pos="10070"/>
      </w:tabs>
      <w:spacing w:before="120"/>
    </w:pPr>
    <w:rPr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3C3275"/>
    <w:pPr>
      <w:tabs>
        <w:tab w:val="right" w:leader="dot" w:pos="10070"/>
      </w:tabs>
      <w:ind w:left="216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3C3275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5152C4"/>
    <w:pPr>
      <w:shd w:val="clear" w:color="auto" w:fill="auto"/>
      <w:spacing w:line="276" w:lineRule="auto"/>
      <w:outlineLvl w:val="9"/>
    </w:pPr>
    <w:rPr>
      <w:color w:val="2F7A7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F4F"/>
    <w:rPr>
      <w:rFonts w:asciiTheme="majorHAnsi" w:eastAsiaTheme="majorEastAsia" w:hAnsiTheme="majorHAnsi" w:cstheme="majorBidi"/>
      <w:color w:val="2F7A7C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46E7F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4AB"/>
    <w:rPr>
      <w:rFonts w:asciiTheme="majorHAnsi" w:eastAsiaTheme="majorEastAsia" w:hAnsiTheme="majorHAnsi" w:cstheme="majorBidi"/>
      <w:i/>
      <w:iCs/>
      <w:color w:val="2F7A7C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oore@cuansw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amargo@cuansw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uanswers.com/events/ceo-boot-camps/ceo-strategic-developers-boot-camp-2018/" TargetMode="External"/></Relationships>
</file>

<file path=word/theme/theme1.xml><?xml version="1.0" encoding="utf-8"?>
<a:theme xmlns:a="http://schemas.openxmlformats.org/drawingml/2006/main" name="Office Theme">
  <a:themeElements>
    <a:clrScheme name="CEOBootCamp2018_Intro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3FA4A6"/>
      </a:accent1>
      <a:accent2>
        <a:srgbClr val="A5A5A5"/>
      </a:accent2>
      <a:accent3>
        <a:srgbClr val="172D54"/>
      </a:accent3>
      <a:accent4>
        <a:srgbClr val="27A4A5"/>
      </a:accent4>
      <a:accent5>
        <a:srgbClr val="D91B5C"/>
      </a:accent5>
      <a:accent6>
        <a:srgbClr val="FFFF66"/>
      </a:accent6>
      <a:hlink>
        <a:srgbClr val="828282"/>
      </a:hlink>
      <a:folHlink>
        <a:srgbClr val="A5A5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Camargo</dc:creator>
  <cp:keywords/>
  <dc:description/>
  <cp:lastModifiedBy>Dawn Moore</cp:lastModifiedBy>
  <cp:revision>2</cp:revision>
  <cp:lastPrinted>2018-05-17T15:23:00Z</cp:lastPrinted>
  <dcterms:created xsi:type="dcterms:W3CDTF">2018-11-12T12:37:00Z</dcterms:created>
  <dcterms:modified xsi:type="dcterms:W3CDTF">2018-11-12T12:37:00Z</dcterms:modified>
</cp:coreProperties>
</file>