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97" w:rsidRDefault="00871997" w:rsidP="00871997">
      <w:pPr>
        <w:jc w:val="center"/>
        <w:rPr>
          <w:rFonts w:cs="Calibri"/>
          <w:sz w:val="56"/>
          <w:szCs w:val="56"/>
        </w:rPr>
      </w:pPr>
      <w:bookmarkStart w:id="0" w:name="_GoBack"/>
      <w:bookmarkEnd w:id="0"/>
      <w:r>
        <w:rPr>
          <w:rFonts w:cs="Calibri"/>
          <w:noProof/>
          <w:sz w:val="56"/>
          <w:szCs w:val="56"/>
        </w:rPr>
        <w:drawing>
          <wp:anchor distT="0" distB="0" distL="114300" distR="114300" simplePos="0" relativeHeight="251660288" behindDoc="0" locked="0" layoutInCell="1" allowOverlap="1">
            <wp:simplePos x="0" y="0"/>
            <wp:positionH relativeFrom="column">
              <wp:posOffset>2009775</wp:posOffset>
            </wp:positionH>
            <wp:positionV relativeFrom="paragraph">
              <wp:posOffset>-468630</wp:posOffset>
            </wp:positionV>
            <wp:extent cx="2374265" cy="1123950"/>
            <wp:effectExtent l="19050" t="0" r="6985" b="0"/>
            <wp:wrapNone/>
            <wp:docPr id="2" name="Picture 2" descr="MidUSA-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USA-Primary"/>
                    <pic:cNvPicPr>
                      <a:picLocks noChangeAspect="1" noChangeArrowheads="1"/>
                    </pic:cNvPicPr>
                  </pic:nvPicPr>
                  <pic:blipFill>
                    <a:blip r:embed="rId6" cstate="print"/>
                    <a:srcRect/>
                    <a:stretch>
                      <a:fillRect/>
                    </a:stretch>
                  </pic:blipFill>
                  <pic:spPr bwMode="auto">
                    <a:xfrm>
                      <a:off x="0" y="0"/>
                      <a:ext cx="2374265" cy="1123950"/>
                    </a:xfrm>
                    <a:prstGeom prst="rect">
                      <a:avLst/>
                    </a:prstGeom>
                    <a:noFill/>
                  </pic:spPr>
                </pic:pic>
              </a:graphicData>
            </a:graphic>
          </wp:anchor>
        </w:drawing>
      </w:r>
    </w:p>
    <w:p w:rsidR="00871997" w:rsidRPr="00DF536A" w:rsidRDefault="00871997" w:rsidP="00871997">
      <w:pPr>
        <w:tabs>
          <w:tab w:val="left" w:pos="6075"/>
        </w:tabs>
        <w:rPr>
          <w:rFonts w:cs="Calibri"/>
          <w:sz w:val="32"/>
          <w:szCs w:val="32"/>
        </w:rPr>
      </w:pPr>
      <w:r w:rsidRPr="00DF536A">
        <w:rPr>
          <w:rFonts w:cs="Calibri"/>
          <w:sz w:val="32"/>
          <w:szCs w:val="32"/>
        </w:rPr>
        <w:tab/>
      </w:r>
    </w:p>
    <w:p w:rsidR="00871997" w:rsidRPr="00DF536A" w:rsidRDefault="00871997" w:rsidP="00871997">
      <w:pPr>
        <w:jc w:val="center"/>
        <w:rPr>
          <w:rFonts w:cs="Calibri"/>
          <w:sz w:val="56"/>
          <w:szCs w:val="56"/>
        </w:rPr>
      </w:pPr>
      <w:r>
        <w:rPr>
          <w:rFonts w:cs="Calibri"/>
          <w:sz w:val="56"/>
          <w:szCs w:val="56"/>
        </w:rPr>
        <w:t xml:space="preserve">Member </w:t>
      </w:r>
      <w:r w:rsidRPr="00DF536A">
        <w:rPr>
          <w:rFonts w:cs="Calibri"/>
          <w:sz w:val="56"/>
          <w:szCs w:val="56"/>
        </w:rPr>
        <w:t xml:space="preserve">Conversion </w:t>
      </w:r>
      <w:r>
        <w:rPr>
          <w:rFonts w:cs="Calibri"/>
          <w:sz w:val="56"/>
          <w:szCs w:val="56"/>
        </w:rPr>
        <w:t>Update</w:t>
      </w:r>
    </w:p>
    <w:p w:rsidR="00871997" w:rsidRPr="00DF536A" w:rsidRDefault="00871997" w:rsidP="00871997">
      <w:pPr>
        <w:jc w:val="center"/>
        <w:rPr>
          <w:rFonts w:cs="Calibri"/>
        </w:rPr>
      </w:pPr>
      <w:r w:rsidRPr="00DF536A">
        <w:rPr>
          <w:rFonts w:cs="Calibri"/>
        </w:rPr>
        <w:t xml:space="preserve">Data Processing Conversion – Effective </w:t>
      </w:r>
      <w:r>
        <w:rPr>
          <w:rFonts w:cs="Calibri"/>
        </w:rPr>
        <w:t>3</w:t>
      </w:r>
      <w:r w:rsidRPr="00DF536A">
        <w:rPr>
          <w:rFonts w:cs="Calibri"/>
        </w:rPr>
        <w:t>/</w:t>
      </w:r>
      <w:r>
        <w:rPr>
          <w:rFonts w:cs="Calibri"/>
        </w:rPr>
        <w:t>1</w:t>
      </w:r>
      <w:r w:rsidRPr="00DF536A">
        <w:rPr>
          <w:rFonts w:cs="Calibri"/>
        </w:rPr>
        <w:t>/201</w:t>
      </w:r>
      <w:r>
        <w:rPr>
          <w:rFonts w:cs="Calibri"/>
        </w:rPr>
        <w:t>3</w:t>
      </w:r>
    </w:p>
    <w:p w:rsidR="00871997" w:rsidRDefault="00871997" w:rsidP="00871997">
      <w:pPr>
        <w:pBdr>
          <w:bottom w:val="single" w:sz="4" w:space="1" w:color="auto"/>
        </w:pBdr>
        <w:rPr>
          <w:rFonts w:cs="Calibri"/>
        </w:rPr>
      </w:pPr>
    </w:p>
    <w:p w:rsidR="00871997" w:rsidRPr="002D1160" w:rsidRDefault="00871997" w:rsidP="00871997">
      <w:pPr>
        <w:rPr>
          <w:rFonts w:cs="Calibri"/>
          <w:sz w:val="32"/>
          <w:szCs w:val="32"/>
        </w:rPr>
      </w:pPr>
    </w:p>
    <w:p w:rsidR="00871997" w:rsidRPr="00DF536A" w:rsidRDefault="00871997" w:rsidP="00871997">
      <w:pPr>
        <w:jc w:val="center"/>
        <w:rPr>
          <w:rFonts w:eastAsia="Arial Unicode MS" w:cs="Calibri"/>
          <w:sz w:val="24"/>
          <w:szCs w:val="24"/>
        </w:rPr>
      </w:pPr>
      <w:r>
        <w:rPr>
          <w:rFonts w:eastAsia="Arial Unicode MS" w:cs="Calibri"/>
          <w:sz w:val="24"/>
          <w:szCs w:val="24"/>
        </w:rPr>
        <w:t xml:space="preserve">MidUSA </w:t>
      </w:r>
      <w:r w:rsidRPr="00DF536A">
        <w:rPr>
          <w:rFonts w:eastAsia="Arial Unicode MS" w:cs="Calibri"/>
          <w:sz w:val="24"/>
          <w:szCs w:val="24"/>
        </w:rPr>
        <w:t xml:space="preserve">is changing Data Processors, which will help us offer you many new and improved features!  </w:t>
      </w:r>
      <w:r>
        <w:rPr>
          <w:rFonts w:eastAsia="Arial Unicode MS" w:cs="Calibri"/>
          <w:sz w:val="24"/>
          <w:szCs w:val="24"/>
        </w:rPr>
        <w:t>The s</w:t>
      </w:r>
      <w:r w:rsidRPr="00DF536A">
        <w:rPr>
          <w:rFonts w:eastAsia="Arial Unicode MS" w:cs="Calibri"/>
          <w:sz w:val="24"/>
          <w:szCs w:val="24"/>
        </w:rPr>
        <w:t xml:space="preserve">taff has been preparing for months in hopes </w:t>
      </w:r>
      <w:r w:rsidR="00E23844">
        <w:rPr>
          <w:rFonts w:eastAsia="Arial Unicode MS" w:cs="Calibri"/>
          <w:sz w:val="24"/>
          <w:szCs w:val="24"/>
        </w:rPr>
        <w:t>of</w:t>
      </w:r>
      <w:r w:rsidRPr="00DF536A">
        <w:rPr>
          <w:rFonts w:eastAsia="Arial Unicode MS" w:cs="Calibri"/>
          <w:sz w:val="24"/>
          <w:szCs w:val="24"/>
        </w:rPr>
        <w:t xml:space="preserve"> mak</w:t>
      </w:r>
      <w:r w:rsidR="00E23844">
        <w:rPr>
          <w:rFonts w:eastAsia="Arial Unicode MS" w:cs="Calibri"/>
          <w:sz w:val="24"/>
          <w:szCs w:val="24"/>
        </w:rPr>
        <w:t>ing</w:t>
      </w:r>
      <w:r w:rsidRPr="00DF536A">
        <w:rPr>
          <w:rFonts w:eastAsia="Arial Unicode MS" w:cs="Calibri"/>
          <w:sz w:val="24"/>
          <w:szCs w:val="24"/>
        </w:rPr>
        <w:t xml:space="preserve"> this a smooth transition.  </w:t>
      </w:r>
    </w:p>
    <w:p w:rsidR="00871997" w:rsidRDefault="00871997" w:rsidP="00871997">
      <w:pPr>
        <w:pStyle w:val="style2"/>
        <w:spacing w:line="270" w:lineRule="atLeast"/>
        <w:jc w:val="center"/>
        <w:rPr>
          <w:rFonts w:ascii="Calibri" w:eastAsia="Arial Unicode MS" w:hAnsi="Calibri" w:cs="Calibri"/>
          <w:color w:val="222222"/>
          <w:sz w:val="24"/>
          <w:szCs w:val="24"/>
        </w:rPr>
      </w:pPr>
      <w:r w:rsidRPr="00DF536A">
        <w:rPr>
          <w:rFonts w:ascii="Calibri" w:eastAsia="Arial Unicode MS" w:hAnsi="Calibri" w:cs="Calibri"/>
          <w:color w:val="222222"/>
          <w:sz w:val="24"/>
          <w:szCs w:val="24"/>
        </w:rPr>
        <w:t>The new data processing system will help us operate more efficiently, allowing us to spend our time and resources on better serving you</w:t>
      </w:r>
      <w:r>
        <w:rPr>
          <w:rFonts w:ascii="Calibri" w:eastAsia="Arial Unicode MS" w:hAnsi="Calibri" w:cs="Calibri"/>
          <w:color w:val="222222"/>
          <w:sz w:val="24"/>
          <w:szCs w:val="24"/>
        </w:rPr>
        <w:t xml:space="preserve">, our </w:t>
      </w:r>
      <w:r w:rsidRPr="00D44196">
        <w:rPr>
          <w:rFonts w:ascii="Calibri" w:eastAsia="Arial Unicode MS" w:hAnsi="Calibri" w:cs="Calibri"/>
          <w:b/>
          <w:color w:val="222222"/>
          <w:sz w:val="24"/>
          <w:szCs w:val="24"/>
        </w:rPr>
        <w:t>member-owners</w:t>
      </w:r>
      <w:r w:rsidRPr="00DF536A">
        <w:rPr>
          <w:rFonts w:ascii="Calibri" w:eastAsia="Arial Unicode MS" w:hAnsi="Calibri" w:cs="Calibri"/>
          <w:color w:val="222222"/>
          <w:sz w:val="24"/>
          <w:szCs w:val="24"/>
        </w:rPr>
        <w:t xml:space="preserve">. In the months and years to come, you’ll experience further improvements as we take advantage of the many capabilities our new system </w:t>
      </w:r>
      <w:r>
        <w:rPr>
          <w:rFonts w:ascii="Calibri" w:eastAsia="Arial Unicode MS" w:hAnsi="Calibri" w:cs="Calibri"/>
          <w:color w:val="222222"/>
          <w:sz w:val="24"/>
          <w:szCs w:val="24"/>
        </w:rPr>
        <w:t>has to</w:t>
      </w:r>
      <w:r w:rsidRPr="00DF536A">
        <w:rPr>
          <w:rFonts w:ascii="Calibri" w:eastAsia="Arial Unicode MS" w:hAnsi="Calibri" w:cs="Calibri"/>
          <w:color w:val="222222"/>
          <w:sz w:val="24"/>
          <w:szCs w:val="24"/>
        </w:rPr>
        <w:t xml:space="preserve"> offer.</w:t>
      </w:r>
    </w:p>
    <w:p w:rsidR="00871997" w:rsidRPr="002D1160" w:rsidRDefault="00871997" w:rsidP="00871997">
      <w:pPr>
        <w:pStyle w:val="style2"/>
        <w:pBdr>
          <w:bottom w:val="single" w:sz="4" w:space="1" w:color="auto"/>
        </w:pBdr>
        <w:spacing w:line="270" w:lineRule="atLeast"/>
        <w:jc w:val="center"/>
        <w:rPr>
          <w:rFonts w:ascii="Calibri" w:eastAsia="Arial Unicode MS" w:hAnsi="Calibri" w:cs="Calibri"/>
          <w:color w:val="222222"/>
          <w:sz w:val="16"/>
          <w:szCs w:val="16"/>
        </w:rPr>
      </w:pPr>
    </w:p>
    <w:p w:rsidR="00871997" w:rsidRPr="000B34CF" w:rsidRDefault="00871997" w:rsidP="00871997">
      <w:pPr>
        <w:pStyle w:val="style2"/>
        <w:spacing w:line="270" w:lineRule="atLeast"/>
        <w:rPr>
          <w:rFonts w:ascii="Calibri" w:eastAsia="Arial Unicode MS" w:hAnsi="Calibri" w:cs="Calibri"/>
          <w:b/>
          <w:color w:val="222222"/>
          <w:sz w:val="32"/>
          <w:szCs w:val="32"/>
        </w:rPr>
      </w:pPr>
      <w:r w:rsidRPr="000B34CF">
        <w:rPr>
          <w:rFonts w:ascii="Calibri" w:eastAsia="Arial Unicode MS" w:hAnsi="Calibri" w:cs="Calibri"/>
          <w:b/>
          <w:color w:val="222222"/>
          <w:sz w:val="32"/>
          <w:szCs w:val="32"/>
        </w:rPr>
        <w:t>General Questions:</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0B34CF">
        <w:rPr>
          <w:rFonts w:ascii="Calibri" w:eastAsia="Arial Unicode MS" w:hAnsi="Calibri" w:cs="Calibri"/>
          <w:b/>
          <w:color w:val="222222"/>
          <w:sz w:val="24"/>
          <w:szCs w:val="24"/>
        </w:rPr>
        <w:t>What is a Data Process</w:t>
      </w:r>
      <w:r>
        <w:rPr>
          <w:rFonts w:ascii="Calibri" w:eastAsia="Arial Unicode MS" w:hAnsi="Calibri" w:cs="Calibri"/>
          <w:b/>
          <w:color w:val="222222"/>
          <w:sz w:val="24"/>
          <w:szCs w:val="24"/>
        </w:rPr>
        <w:t>ing</w:t>
      </w:r>
      <w:r>
        <w:rPr>
          <w:rFonts w:ascii="Calibri" w:eastAsia="Arial Unicode MS" w:hAnsi="Calibri" w:cs="Calibri"/>
          <w:color w:val="222222"/>
          <w:sz w:val="24"/>
          <w:szCs w:val="24"/>
        </w:rPr>
        <w:t xml:space="preserve"> </w:t>
      </w:r>
      <w:r w:rsidRPr="000B34CF">
        <w:rPr>
          <w:rFonts w:ascii="Calibri" w:eastAsia="Arial Unicode MS" w:hAnsi="Calibri" w:cs="Calibri"/>
          <w:b/>
          <w:color w:val="222222"/>
          <w:sz w:val="24"/>
          <w:szCs w:val="24"/>
        </w:rPr>
        <w:t>Conversion</w:t>
      </w:r>
      <w:r>
        <w:rPr>
          <w:rFonts w:ascii="Calibri" w:eastAsia="Arial Unicode MS" w:hAnsi="Calibri" w:cs="Calibri"/>
          <w:color w:val="222222"/>
          <w:sz w:val="24"/>
          <w:szCs w:val="24"/>
        </w:rPr>
        <w:t xml:space="preserve"> </w:t>
      </w:r>
      <w:r w:rsidRPr="00091735">
        <w:rPr>
          <w:rFonts w:ascii="Calibri" w:eastAsia="Arial Unicode MS" w:hAnsi="Calibri" w:cs="Calibri"/>
          <w:b/>
          <w:color w:val="222222"/>
          <w:sz w:val="24"/>
          <w:szCs w:val="24"/>
        </w:rPr>
        <w:t>–</w:t>
      </w:r>
      <w:r>
        <w:rPr>
          <w:rFonts w:ascii="Calibri" w:eastAsia="Arial Unicode MS" w:hAnsi="Calibri" w:cs="Calibri"/>
          <w:color w:val="222222"/>
          <w:sz w:val="24"/>
          <w:szCs w:val="24"/>
        </w:rPr>
        <w:t xml:space="preserve"> Our Data Processor is the computer system we use to maintain member’s accounts and to process transactions.  We have chosen to upgrade our computer system to help improve our efficiency and enable us to offer new products and services to our members.     </w:t>
      </w:r>
    </w:p>
    <w:p w:rsidR="00871997" w:rsidRPr="00A53031" w:rsidRDefault="00871997" w:rsidP="00871997">
      <w:pPr>
        <w:pStyle w:val="style2"/>
        <w:numPr>
          <w:ilvl w:val="0"/>
          <w:numId w:val="1"/>
        </w:numPr>
        <w:spacing w:line="270" w:lineRule="atLeast"/>
        <w:rPr>
          <w:rFonts w:ascii="Calibri" w:eastAsia="Arial Unicode MS" w:hAnsi="Calibri" w:cs="Calibri"/>
          <w:color w:val="222222"/>
          <w:sz w:val="24"/>
          <w:szCs w:val="24"/>
          <w:u w:val="single"/>
        </w:rPr>
      </w:pPr>
      <w:r w:rsidRPr="003B6229">
        <w:rPr>
          <w:rFonts w:ascii="Calibri" w:eastAsia="Arial Unicode MS" w:hAnsi="Calibri" w:cs="Calibri"/>
          <w:b/>
          <w:color w:val="222222"/>
          <w:sz w:val="24"/>
          <w:szCs w:val="24"/>
        </w:rPr>
        <w:t xml:space="preserve">When is the Data Processing Conversion </w:t>
      </w:r>
      <w:r w:rsidRPr="00091735">
        <w:rPr>
          <w:rFonts w:ascii="Calibri" w:eastAsia="Arial Unicode MS" w:hAnsi="Calibri" w:cs="Calibri"/>
          <w:b/>
          <w:color w:val="222222"/>
          <w:sz w:val="24"/>
          <w:szCs w:val="24"/>
        </w:rPr>
        <w:t xml:space="preserve">– </w:t>
      </w:r>
      <w:r>
        <w:rPr>
          <w:rFonts w:ascii="Calibri" w:eastAsia="Arial Unicode MS" w:hAnsi="Calibri" w:cs="Calibri"/>
          <w:color w:val="222222"/>
          <w:sz w:val="24"/>
          <w:szCs w:val="24"/>
        </w:rPr>
        <w:t>The Data Processing Conversion is scheduled to begin at the end of the business day on Thursday February 28</w:t>
      </w:r>
      <w:r w:rsidRPr="006E6F3B">
        <w:rPr>
          <w:rFonts w:ascii="Calibri" w:eastAsia="Arial Unicode MS" w:hAnsi="Calibri" w:cs="Calibri"/>
          <w:color w:val="222222"/>
          <w:sz w:val="24"/>
          <w:szCs w:val="24"/>
          <w:vertAlign w:val="superscript"/>
        </w:rPr>
        <w:t>th</w:t>
      </w:r>
      <w:r>
        <w:rPr>
          <w:rFonts w:ascii="Calibri" w:eastAsia="Arial Unicode MS" w:hAnsi="Calibri" w:cs="Calibri"/>
          <w:color w:val="222222"/>
          <w:sz w:val="24"/>
          <w:szCs w:val="24"/>
        </w:rPr>
        <w:t>, 2013, and to be completed by the opening of the business day on Monday March 4</w:t>
      </w:r>
      <w:r w:rsidRPr="006E6F3B">
        <w:rPr>
          <w:rFonts w:ascii="Calibri" w:eastAsia="Arial Unicode MS" w:hAnsi="Calibri" w:cs="Calibri"/>
          <w:color w:val="222222"/>
          <w:sz w:val="24"/>
          <w:szCs w:val="24"/>
          <w:vertAlign w:val="superscript"/>
        </w:rPr>
        <w:t>th</w:t>
      </w:r>
      <w:r>
        <w:rPr>
          <w:rFonts w:ascii="Calibri" w:eastAsia="Arial Unicode MS" w:hAnsi="Calibri" w:cs="Calibri"/>
          <w:color w:val="222222"/>
          <w:sz w:val="24"/>
          <w:szCs w:val="24"/>
        </w:rPr>
        <w:t xml:space="preserve">, 2013.  </w:t>
      </w:r>
      <w:r w:rsidRPr="00091735">
        <w:rPr>
          <w:rFonts w:ascii="Calibri" w:eastAsia="Arial Unicode MS" w:hAnsi="Calibri" w:cs="Calibri"/>
          <w:b/>
          <w:i/>
          <w:color w:val="222222"/>
          <w:sz w:val="24"/>
          <w:szCs w:val="24"/>
          <w:u w:val="single"/>
        </w:rPr>
        <w:t>All branches of MidUSA Credit Union will be closed during the conversion</w:t>
      </w:r>
      <w:r w:rsidRPr="00091735">
        <w:rPr>
          <w:rFonts w:ascii="Calibri" w:eastAsia="Arial Unicode MS" w:hAnsi="Calibri" w:cs="Calibri"/>
          <w:color w:val="222222"/>
          <w:sz w:val="24"/>
          <w:szCs w:val="24"/>
          <w:u w:val="single"/>
        </w:rPr>
        <w:t>.</w:t>
      </w:r>
      <w:r w:rsidRPr="00A53031">
        <w:rPr>
          <w:rFonts w:ascii="Calibri" w:eastAsia="Arial Unicode MS" w:hAnsi="Calibri" w:cs="Calibri"/>
          <w:color w:val="222222"/>
          <w:sz w:val="24"/>
          <w:szCs w:val="24"/>
        </w:rPr>
        <w:t xml:space="preserve">  </w:t>
      </w:r>
      <w:r w:rsidRPr="00091735">
        <w:rPr>
          <w:rFonts w:ascii="Calibri" w:eastAsia="Arial Unicode MS" w:hAnsi="Calibri" w:cs="Calibri"/>
          <w:color w:val="222222"/>
          <w:sz w:val="24"/>
          <w:szCs w:val="24"/>
          <w:u w:val="single"/>
        </w:rPr>
        <w:t xml:space="preserve">  </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Will the Credit Union’s routing and transit (ABA) number change</w:t>
      </w:r>
      <w:r>
        <w:rPr>
          <w:rFonts w:ascii="Calibri" w:eastAsia="Arial Unicode MS" w:hAnsi="Calibri" w:cs="Calibri"/>
          <w:color w:val="222222"/>
          <w:sz w:val="24"/>
          <w:szCs w:val="24"/>
        </w:rPr>
        <w:t xml:space="preserve"> </w:t>
      </w:r>
      <w:r w:rsidRPr="00091735">
        <w:rPr>
          <w:rFonts w:ascii="Calibri" w:eastAsia="Arial Unicode MS" w:hAnsi="Calibri" w:cs="Calibri"/>
          <w:b/>
          <w:color w:val="222222"/>
          <w:sz w:val="24"/>
          <w:szCs w:val="24"/>
        </w:rPr>
        <w:t>–</w:t>
      </w:r>
      <w:r>
        <w:rPr>
          <w:rFonts w:ascii="Calibri" w:eastAsia="Arial Unicode MS" w:hAnsi="Calibri" w:cs="Calibri"/>
          <w:color w:val="222222"/>
          <w:sz w:val="24"/>
          <w:szCs w:val="24"/>
        </w:rPr>
        <w:t xml:space="preserve"> No, our routing and transit number will not change.  The number is 242278742.  This is the number you will need when setting up payroll direct deposit or when setting up electronic withdrawals from your account.</w:t>
      </w:r>
    </w:p>
    <w:p w:rsidR="00871997" w:rsidRPr="00526A17" w:rsidRDefault="00871997" w:rsidP="00871997">
      <w:pPr>
        <w:pStyle w:val="style2"/>
        <w:numPr>
          <w:ilvl w:val="0"/>
          <w:numId w:val="1"/>
        </w:numPr>
        <w:spacing w:line="270" w:lineRule="atLeast"/>
        <w:rPr>
          <w:rFonts w:ascii="Calibri" w:eastAsia="Arial Unicode MS" w:hAnsi="Calibri" w:cs="Calibri"/>
          <w:sz w:val="24"/>
          <w:szCs w:val="24"/>
        </w:rPr>
      </w:pPr>
      <w:r>
        <w:rPr>
          <w:rFonts w:ascii="Calibri" w:eastAsia="Arial Unicode MS" w:hAnsi="Calibri" w:cs="Calibri"/>
          <w:b/>
          <w:color w:val="222222"/>
          <w:sz w:val="24"/>
          <w:szCs w:val="24"/>
        </w:rPr>
        <w:t>Will my account number change –</w:t>
      </w:r>
      <w:r>
        <w:rPr>
          <w:rFonts w:ascii="Calibri" w:eastAsia="Arial Unicode MS" w:hAnsi="Calibri" w:cs="Calibri"/>
          <w:color w:val="222222"/>
          <w:sz w:val="24"/>
          <w:szCs w:val="24"/>
        </w:rPr>
        <w:t xml:space="preserve"> For </w:t>
      </w:r>
      <w:r w:rsidRPr="00091735">
        <w:rPr>
          <w:rFonts w:ascii="Calibri" w:eastAsia="Arial Unicode MS" w:hAnsi="Calibri" w:cs="Calibri"/>
          <w:color w:val="222222"/>
          <w:sz w:val="24"/>
          <w:szCs w:val="24"/>
          <w:u w:val="single"/>
        </w:rPr>
        <w:t>most</w:t>
      </w:r>
      <w:r>
        <w:rPr>
          <w:rFonts w:ascii="Calibri" w:eastAsia="Arial Unicode MS" w:hAnsi="Calibri" w:cs="Calibri"/>
          <w:color w:val="222222"/>
          <w:sz w:val="24"/>
          <w:szCs w:val="24"/>
        </w:rPr>
        <w:t xml:space="preserve"> members, your base account number will stay the same.  You </w:t>
      </w:r>
      <w:r w:rsidR="00E23844">
        <w:rPr>
          <w:rFonts w:ascii="Calibri" w:eastAsia="Arial Unicode MS" w:hAnsi="Calibri" w:cs="Calibri"/>
          <w:color w:val="222222"/>
          <w:sz w:val="24"/>
          <w:szCs w:val="24"/>
        </w:rPr>
        <w:t xml:space="preserve">will also </w:t>
      </w:r>
      <w:r>
        <w:rPr>
          <w:rFonts w:ascii="Calibri" w:eastAsia="Arial Unicode MS" w:hAnsi="Calibri" w:cs="Calibri"/>
          <w:color w:val="222222"/>
          <w:sz w:val="24"/>
          <w:szCs w:val="24"/>
        </w:rPr>
        <w:t xml:space="preserve">see changes to your suffix numbers on certain accounts.  </w:t>
      </w:r>
      <w:r w:rsidRPr="00F04982">
        <w:rPr>
          <w:rFonts w:ascii="Calibri" w:eastAsia="Arial Unicode MS" w:hAnsi="Calibri" w:cs="Calibri"/>
          <w:color w:val="222222"/>
          <w:sz w:val="24"/>
          <w:szCs w:val="24"/>
        </w:rPr>
        <w:t>For membe</w:t>
      </w:r>
      <w:r>
        <w:rPr>
          <w:rFonts w:ascii="Calibri" w:eastAsia="Arial Unicode MS" w:hAnsi="Calibri" w:cs="Calibri"/>
          <w:color w:val="222222"/>
          <w:sz w:val="24"/>
          <w:szCs w:val="24"/>
        </w:rPr>
        <w:t>rs whose account number contains personal information, your number will change as of March 4th, 2013.  We understand that having a new account number is a big change, but with the increase in identity theft and plastic card fraud, having a random number not associated with any personal information is preferred</w:t>
      </w:r>
      <w:r w:rsidRPr="00091735">
        <w:rPr>
          <w:rFonts w:ascii="Calibri" w:eastAsia="Arial Unicode MS" w:hAnsi="Calibri" w:cs="Calibri"/>
          <w:sz w:val="24"/>
          <w:szCs w:val="24"/>
        </w:rPr>
        <w:t xml:space="preserve">.  </w:t>
      </w:r>
      <w:r w:rsidRPr="00091735">
        <w:rPr>
          <w:rFonts w:ascii="Calibri" w:eastAsia="Arial Unicode MS" w:hAnsi="Calibri" w:cs="Calibri"/>
          <w:sz w:val="24"/>
          <w:szCs w:val="24"/>
          <w:u w:val="single"/>
        </w:rPr>
        <w:t xml:space="preserve">NOTE:  If you would like to change your account number prior to March </w:t>
      </w:r>
      <w:r>
        <w:rPr>
          <w:rFonts w:ascii="Calibri" w:eastAsia="Arial Unicode MS" w:hAnsi="Calibri" w:cs="Calibri"/>
          <w:sz w:val="24"/>
          <w:szCs w:val="24"/>
          <w:u w:val="single"/>
        </w:rPr>
        <w:t>4th</w:t>
      </w:r>
      <w:r w:rsidRPr="00091735">
        <w:rPr>
          <w:rFonts w:ascii="Calibri" w:eastAsia="Arial Unicode MS" w:hAnsi="Calibri" w:cs="Calibri"/>
          <w:sz w:val="24"/>
          <w:szCs w:val="24"/>
          <w:u w:val="single"/>
        </w:rPr>
        <w:t>, please stop in and we will walk you through this easy process</w:t>
      </w:r>
      <w:r w:rsidRPr="00091735">
        <w:rPr>
          <w:rFonts w:ascii="Calibri" w:eastAsia="Arial Unicode MS" w:hAnsi="Calibri" w:cs="Calibri"/>
          <w:sz w:val="24"/>
          <w:szCs w:val="24"/>
        </w:rPr>
        <w:t>!</w:t>
      </w:r>
      <w:r>
        <w:rPr>
          <w:rFonts w:ascii="Calibri" w:eastAsia="Arial Unicode MS" w:hAnsi="Calibri" w:cs="Calibri"/>
          <w:sz w:val="24"/>
          <w:szCs w:val="24"/>
        </w:rPr>
        <w:t xml:space="preserve">  More details will be communicated to impacted members.</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B93E51">
        <w:rPr>
          <w:rFonts w:ascii="Calibri" w:eastAsia="Arial Unicode MS" w:hAnsi="Calibri" w:cs="Calibri"/>
          <w:b/>
          <w:color w:val="222222"/>
          <w:sz w:val="24"/>
          <w:szCs w:val="24"/>
        </w:rPr>
        <w:t>Wi</w:t>
      </w:r>
      <w:r>
        <w:rPr>
          <w:rFonts w:ascii="Calibri" w:eastAsia="Arial Unicode MS" w:hAnsi="Calibri" w:cs="Calibri"/>
          <w:b/>
          <w:color w:val="222222"/>
          <w:sz w:val="24"/>
          <w:szCs w:val="24"/>
        </w:rPr>
        <w:t xml:space="preserve">ll I have access to my funds during the conversion – </w:t>
      </w:r>
      <w:r w:rsidRPr="00A76E09">
        <w:rPr>
          <w:rFonts w:ascii="Calibri" w:eastAsia="Arial Unicode MS" w:hAnsi="Calibri" w:cs="Calibri"/>
          <w:color w:val="222222"/>
          <w:sz w:val="24"/>
          <w:szCs w:val="24"/>
        </w:rPr>
        <w:t>You will have limited access during the conversion</w:t>
      </w:r>
      <w:r>
        <w:rPr>
          <w:rFonts w:ascii="Calibri" w:eastAsia="Arial Unicode MS" w:hAnsi="Calibri" w:cs="Calibri"/>
          <w:b/>
          <w:color w:val="222222"/>
          <w:sz w:val="24"/>
          <w:szCs w:val="24"/>
        </w:rPr>
        <w:t xml:space="preserve">.  </w:t>
      </w:r>
      <w:r>
        <w:rPr>
          <w:rFonts w:ascii="Calibri" w:eastAsia="Arial Unicode MS" w:hAnsi="Calibri" w:cs="Calibri"/>
          <w:color w:val="222222"/>
          <w:sz w:val="24"/>
          <w:szCs w:val="24"/>
        </w:rPr>
        <w:t xml:space="preserve">Online Banking, Telephone Banking and Bill Pay </w:t>
      </w:r>
      <w:r w:rsidRPr="00BB42F0">
        <w:rPr>
          <w:rFonts w:ascii="Calibri" w:eastAsia="Arial Unicode MS" w:hAnsi="Calibri" w:cs="Calibri"/>
          <w:b/>
          <w:color w:val="222222"/>
          <w:sz w:val="24"/>
          <w:szCs w:val="24"/>
          <w:u w:val="single"/>
        </w:rPr>
        <w:t>WILL NOT BE AVAILABLE</w:t>
      </w:r>
      <w:r>
        <w:rPr>
          <w:rFonts w:ascii="Calibri" w:eastAsia="Arial Unicode MS" w:hAnsi="Calibri" w:cs="Calibri"/>
          <w:b/>
          <w:color w:val="222222"/>
          <w:sz w:val="24"/>
          <w:szCs w:val="24"/>
          <w:u w:val="single"/>
        </w:rPr>
        <w:t xml:space="preserve"> </w:t>
      </w:r>
      <w:r w:rsidRPr="00A76E09">
        <w:rPr>
          <w:rFonts w:ascii="Calibri" w:eastAsia="Arial Unicode MS" w:hAnsi="Calibri" w:cs="Calibri"/>
          <w:color w:val="222222"/>
          <w:sz w:val="24"/>
          <w:szCs w:val="24"/>
          <w:u w:val="single"/>
        </w:rPr>
        <w:t xml:space="preserve">until </w:t>
      </w:r>
      <w:r>
        <w:rPr>
          <w:rFonts w:ascii="Calibri" w:eastAsia="Arial Unicode MS" w:hAnsi="Calibri" w:cs="Calibri"/>
          <w:color w:val="222222"/>
          <w:sz w:val="24"/>
          <w:szCs w:val="24"/>
          <w:u w:val="single"/>
        </w:rPr>
        <w:t xml:space="preserve">Monday, </w:t>
      </w:r>
      <w:r w:rsidRPr="00A76E09">
        <w:rPr>
          <w:rFonts w:ascii="Calibri" w:eastAsia="Arial Unicode MS" w:hAnsi="Calibri" w:cs="Calibri"/>
          <w:color w:val="222222"/>
          <w:sz w:val="24"/>
          <w:szCs w:val="24"/>
          <w:u w:val="single"/>
        </w:rPr>
        <w:t>March</w:t>
      </w:r>
      <w:r>
        <w:rPr>
          <w:rFonts w:ascii="Calibri" w:eastAsia="Arial Unicode MS" w:hAnsi="Calibri" w:cs="Calibri"/>
          <w:color w:val="222222"/>
          <w:sz w:val="24"/>
          <w:szCs w:val="24"/>
          <w:u w:val="single"/>
        </w:rPr>
        <w:t xml:space="preserve"> 4th</w:t>
      </w:r>
      <w:r w:rsidRPr="00A76E09">
        <w:rPr>
          <w:rFonts w:ascii="Calibri" w:eastAsia="Arial Unicode MS" w:hAnsi="Calibri" w:cs="Calibri"/>
          <w:color w:val="222222"/>
          <w:sz w:val="24"/>
          <w:szCs w:val="24"/>
        </w:rPr>
        <w:t>.</w:t>
      </w:r>
      <w:r>
        <w:rPr>
          <w:rFonts w:ascii="Calibri" w:eastAsia="Arial Unicode MS" w:hAnsi="Calibri" w:cs="Calibri"/>
          <w:color w:val="222222"/>
          <w:sz w:val="24"/>
          <w:szCs w:val="24"/>
        </w:rPr>
        <w:t xml:space="preserve">  ATM cards and Debit cards will be available but with limited access.  </w:t>
      </w:r>
      <w:r w:rsidRPr="00BB42F0">
        <w:rPr>
          <w:rFonts w:ascii="Calibri" w:eastAsia="Arial Unicode MS" w:hAnsi="Calibri" w:cs="Calibri"/>
          <w:b/>
          <w:color w:val="FF0000"/>
          <w:sz w:val="24"/>
          <w:szCs w:val="24"/>
        </w:rPr>
        <w:t>Please make arrangements to have the cash you need prior to conversion</w:t>
      </w:r>
      <w:r>
        <w:rPr>
          <w:rFonts w:ascii="Calibri" w:eastAsia="Arial Unicode MS" w:hAnsi="Calibri" w:cs="Calibri"/>
          <w:color w:val="222222"/>
          <w:sz w:val="24"/>
          <w:szCs w:val="24"/>
        </w:rPr>
        <w:t xml:space="preserve">.  You will still have access to writing checks and using your MidUSA Credit Union Visa Credit Card. </w:t>
      </w:r>
    </w:p>
    <w:p w:rsidR="00871997" w:rsidRPr="004B1006" w:rsidRDefault="00871997" w:rsidP="00871997">
      <w:pPr>
        <w:pStyle w:val="style2"/>
        <w:numPr>
          <w:ilvl w:val="0"/>
          <w:numId w:val="1"/>
        </w:numPr>
        <w:spacing w:line="270" w:lineRule="atLeast"/>
        <w:rPr>
          <w:rFonts w:asciiTheme="minorHAnsi" w:eastAsia="Arial Unicode MS" w:hAnsiTheme="minorHAnsi" w:cs="Calibri"/>
          <w:color w:val="222222"/>
          <w:sz w:val="24"/>
          <w:szCs w:val="24"/>
        </w:rPr>
      </w:pPr>
      <w:r>
        <w:rPr>
          <w:rFonts w:ascii="Calibri" w:eastAsia="Arial Unicode MS" w:hAnsi="Calibri" w:cs="Calibri"/>
          <w:b/>
          <w:color w:val="222222"/>
          <w:sz w:val="24"/>
          <w:szCs w:val="24"/>
        </w:rPr>
        <w:t>W</w:t>
      </w:r>
      <w:r w:rsidRPr="00A53031">
        <w:rPr>
          <w:rFonts w:ascii="Calibri" w:eastAsia="Arial Unicode MS" w:hAnsi="Calibri" w:cs="Calibri"/>
          <w:b/>
          <w:color w:val="222222"/>
          <w:sz w:val="24"/>
          <w:szCs w:val="24"/>
        </w:rPr>
        <w:t>ill my Online Banking change –</w:t>
      </w:r>
      <w:r w:rsidRPr="00091735">
        <w:rPr>
          <w:rFonts w:eastAsia="Arial Unicode MS" w:cs="Calibri"/>
          <w:b/>
          <w:color w:val="222222"/>
          <w:sz w:val="24"/>
          <w:szCs w:val="24"/>
        </w:rPr>
        <w:t xml:space="preserve"> </w:t>
      </w:r>
      <w:r w:rsidRPr="00A53031">
        <w:rPr>
          <w:rFonts w:ascii="Calibri" w:eastAsia="Arial Unicode MS" w:hAnsi="Calibri" w:cs="Calibri"/>
          <w:color w:val="222222"/>
          <w:sz w:val="24"/>
          <w:szCs w:val="24"/>
        </w:rPr>
        <w:t>Yes, and we are very excited about this change.  Beginning Monday March 4</w:t>
      </w:r>
      <w:r w:rsidRPr="00A53031">
        <w:rPr>
          <w:rFonts w:ascii="Calibri" w:eastAsia="Arial Unicode MS" w:hAnsi="Calibri" w:cs="Calibri"/>
          <w:color w:val="222222"/>
          <w:sz w:val="24"/>
          <w:szCs w:val="24"/>
          <w:vertAlign w:val="superscript"/>
        </w:rPr>
        <w:t>th</w:t>
      </w:r>
      <w:r w:rsidRPr="00091735">
        <w:rPr>
          <w:rFonts w:eastAsia="Arial Unicode MS" w:cs="Calibri"/>
          <w:color w:val="222222"/>
          <w:sz w:val="24"/>
          <w:szCs w:val="24"/>
          <w:vertAlign w:val="superscript"/>
        </w:rPr>
        <w:t>,</w:t>
      </w:r>
      <w:r w:rsidRPr="00A53031">
        <w:rPr>
          <w:rFonts w:ascii="Calibri" w:eastAsia="Arial Unicode MS" w:hAnsi="Calibri" w:cs="Calibri"/>
          <w:color w:val="222222"/>
          <w:sz w:val="24"/>
          <w:szCs w:val="24"/>
        </w:rPr>
        <w:t xml:space="preserve"> you can log on to your new Online Banking via our website</w:t>
      </w:r>
      <w:r w:rsidRPr="004B1006">
        <w:rPr>
          <w:rFonts w:asciiTheme="minorHAnsi" w:eastAsia="Arial Unicode MS" w:hAnsiTheme="minorHAnsi" w:cs="Calibri"/>
          <w:color w:val="222222"/>
          <w:sz w:val="24"/>
          <w:szCs w:val="24"/>
        </w:rPr>
        <w:t xml:space="preserve"> </w:t>
      </w:r>
      <w:hyperlink r:id="rId7" w:history="1">
        <w:r w:rsidRPr="004B1006">
          <w:rPr>
            <w:rStyle w:val="Hyperlink"/>
            <w:rFonts w:asciiTheme="minorHAnsi" w:eastAsia="Arial Unicode MS" w:hAnsiTheme="minorHAnsi" w:cs="Calibri"/>
            <w:sz w:val="24"/>
            <w:szCs w:val="24"/>
          </w:rPr>
          <w:t>www.midusacu.org</w:t>
        </w:r>
      </w:hyperlink>
      <w:r w:rsidRPr="00A53031">
        <w:rPr>
          <w:rFonts w:ascii="Calibri" w:eastAsia="Arial Unicode MS" w:hAnsi="Calibri" w:cs="Calibri"/>
          <w:color w:val="222222"/>
          <w:sz w:val="24"/>
          <w:szCs w:val="24"/>
        </w:rPr>
        <w:t xml:space="preserve"> and clicking on the </w:t>
      </w:r>
      <w:r w:rsidRPr="00A53031">
        <w:rPr>
          <w:rFonts w:ascii="Calibri" w:eastAsia="Arial Unicode MS" w:hAnsi="Calibri" w:cs="Calibri"/>
          <w:b/>
          <w:color w:val="222222"/>
          <w:sz w:val="24"/>
          <w:szCs w:val="24"/>
        </w:rPr>
        <w:t>IT’S ME 247</w:t>
      </w:r>
      <w:r w:rsidRPr="00091735">
        <w:rPr>
          <w:rFonts w:eastAsia="Arial Unicode MS" w:cs="Calibri"/>
          <w:b/>
          <w:color w:val="222222"/>
          <w:sz w:val="24"/>
          <w:szCs w:val="24"/>
        </w:rPr>
        <w:t xml:space="preserve"> </w:t>
      </w:r>
      <w:r w:rsidRPr="00A53031">
        <w:rPr>
          <w:rFonts w:ascii="Calibri" w:eastAsia="Arial Unicode MS" w:hAnsi="Calibri" w:cs="Calibri"/>
          <w:color w:val="222222"/>
          <w:sz w:val="24"/>
          <w:szCs w:val="24"/>
        </w:rPr>
        <w:t xml:space="preserve">on-line banking button.  </w:t>
      </w:r>
      <w:r w:rsidRPr="00A53031">
        <w:rPr>
          <w:rFonts w:ascii="Calibri" w:eastAsia="Arial Unicode MS" w:hAnsi="Calibri" w:cs="Calibri"/>
          <w:color w:val="222222"/>
          <w:sz w:val="24"/>
          <w:szCs w:val="24"/>
          <w:u w:val="single"/>
        </w:rPr>
        <w:t>You will be required to re-enroll.</w:t>
      </w:r>
      <w:r>
        <w:rPr>
          <w:rFonts w:eastAsia="Arial Unicode MS" w:cs="Calibri"/>
          <w:color w:val="222222"/>
          <w:sz w:val="24"/>
          <w:szCs w:val="24"/>
          <w:u w:val="single"/>
        </w:rPr>
        <w:t xml:space="preserve"> </w:t>
      </w:r>
      <w:r w:rsidRPr="00A53031">
        <w:rPr>
          <w:rFonts w:ascii="Calibri" w:eastAsia="Arial Unicode MS" w:hAnsi="Calibri" w:cs="Calibri"/>
          <w:color w:val="222222"/>
          <w:sz w:val="24"/>
          <w:szCs w:val="24"/>
        </w:rPr>
        <w:t xml:space="preserve"> Enter your member </w:t>
      </w:r>
      <w:r w:rsidRPr="004B1006">
        <w:rPr>
          <w:rFonts w:asciiTheme="minorHAnsi" w:eastAsia="Arial Unicode MS" w:hAnsiTheme="minorHAnsi" w:cs="Calibri"/>
          <w:color w:val="222222"/>
          <w:sz w:val="24"/>
          <w:szCs w:val="24"/>
        </w:rPr>
        <w:lastRenderedPageBreak/>
        <w:t xml:space="preserve">number and your temporary password (which will be the last four digits of the primary member’s Social Security number).  For security purposes, you will be prompted to change your temporary password to a permanent password and set up security questions in order to finish logging in the first time.  </w:t>
      </w:r>
    </w:p>
    <w:p w:rsidR="00871997" w:rsidRPr="00526A1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526A17">
        <w:rPr>
          <w:rFonts w:ascii="Calibri" w:eastAsia="Arial Unicode MS" w:hAnsi="Calibri" w:cs="Calibri"/>
          <w:b/>
          <w:color w:val="222222"/>
          <w:sz w:val="24"/>
          <w:szCs w:val="24"/>
        </w:rPr>
        <w:t xml:space="preserve">What if I didn’t have access to Online Banking prior to conversion – </w:t>
      </w:r>
      <w:r w:rsidRPr="00526A17">
        <w:rPr>
          <w:rFonts w:ascii="Calibri" w:eastAsia="Arial Unicode MS" w:hAnsi="Calibri" w:cs="Calibri"/>
          <w:color w:val="222222"/>
          <w:sz w:val="24"/>
          <w:szCs w:val="24"/>
        </w:rPr>
        <w:t>Great news!  All members will now h</w:t>
      </w:r>
      <w:r w:rsidR="00B84952">
        <w:rPr>
          <w:rFonts w:ascii="Calibri" w:eastAsia="Arial Unicode MS" w:hAnsi="Calibri" w:cs="Calibri"/>
          <w:color w:val="222222"/>
          <w:sz w:val="24"/>
          <w:szCs w:val="24"/>
        </w:rPr>
        <w:t>av</w:t>
      </w:r>
      <w:r w:rsidRPr="00526A17">
        <w:rPr>
          <w:rFonts w:ascii="Calibri" w:eastAsia="Arial Unicode MS" w:hAnsi="Calibri" w:cs="Calibri"/>
          <w:color w:val="222222"/>
          <w:sz w:val="24"/>
          <w:szCs w:val="24"/>
        </w:rPr>
        <w:t>e access to online banking, and your account history will be available through this channel.</w:t>
      </w:r>
    </w:p>
    <w:p w:rsidR="00871997" w:rsidRPr="00526A1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526A17">
        <w:rPr>
          <w:rFonts w:ascii="Calibri" w:eastAsia="Arial Unicode MS" w:hAnsi="Calibri" w:cs="Calibri"/>
          <w:b/>
          <w:color w:val="222222"/>
          <w:sz w:val="24"/>
          <w:szCs w:val="24"/>
        </w:rPr>
        <w:t>Will I have access to my account history after conversion –</w:t>
      </w:r>
      <w:r w:rsidRPr="00526A17">
        <w:rPr>
          <w:rFonts w:ascii="Calibri" w:eastAsia="Arial Unicode MS" w:hAnsi="Calibri" w:cs="Calibri"/>
          <w:color w:val="222222"/>
          <w:sz w:val="24"/>
          <w:szCs w:val="24"/>
        </w:rPr>
        <w:t xml:space="preserve"> Yes, you will have </w:t>
      </w:r>
      <w:r w:rsidRPr="00B84952">
        <w:rPr>
          <w:rFonts w:ascii="Calibri" w:eastAsia="Arial Unicode MS" w:hAnsi="Calibri" w:cs="Calibri"/>
          <w:color w:val="222222"/>
          <w:sz w:val="24"/>
          <w:szCs w:val="24"/>
        </w:rPr>
        <w:t>access to history through online banking or through eStatements if you are enrolled prior to</w:t>
      </w:r>
      <w:r w:rsidRPr="00526A17">
        <w:rPr>
          <w:rFonts w:ascii="Calibri" w:eastAsia="Arial Unicode MS" w:hAnsi="Calibri" w:cs="Calibri"/>
          <w:color w:val="222222"/>
          <w:sz w:val="24"/>
          <w:szCs w:val="24"/>
        </w:rPr>
        <w:t xml:space="preserve"> conversion.</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526A17">
        <w:rPr>
          <w:rFonts w:ascii="Calibri" w:eastAsia="Arial Unicode MS" w:hAnsi="Calibri" w:cs="Calibri"/>
          <w:b/>
          <w:color w:val="222222"/>
          <w:sz w:val="24"/>
          <w:szCs w:val="24"/>
        </w:rPr>
        <w:t>Will my Tellerphone Banking change –</w:t>
      </w:r>
      <w:r w:rsidRPr="00526A17">
        <w:rPr>
          <w:rFonts w:ascii="Calibri" w:eastAsia="Arial Unicode MS" w:hAnsi="Calibri" w:cs="Calibri"/>
          <w:color w:val="222222"/>
          <w:sz w:val="24"/>
          <w:szCs w:val="24"/>
        </w:rPr>
        <w:t xml:space="preserve"> Yes, with new and improved menu options!  Just like Online</w:t>
      </w:r>
      <w:r w:rsidRPr="00091735">
        <w:rPr>
          <w:rFonts w:ascii="Calibri" w:eastAsia="Arial Unicode MS" w:hAnsi="Calibri" w:cs="Calibri"/>
          <w:color w:val="222222"/>
          <w:sz w:val="24"/>
          <w:szCs w:val="24"/>
        </w:rPr>
        <w:t xml:space="preserve"> Banking, you will you be required to re-enroll.  The Telephone Banking (called CU*Talk) number is unchanged, 1-800-238-1969.  This is a TOLL FREE number</w:t>
      </w:r>
      <w:r>
        <w:rPr>
          <w:rFonts w:ascii="Calibri" w:eastAsia="Arial Unicode MS" w:hAnsi="Calibri" w:cs="Calibri"/>
          <w:color w:val="222222"/>
          <w:sz w:val="24"/>
          <w:szCs w:val="24"/>
        </w:rPr>
        <w:t>.  You will need to enter your member number and press #.  Next you will be prompted to enter your PIN.  (Your new temporary PIN will be the last four digits of the primary member’s Social Security number).  For security purposes, you will be prompted to change your temporary PIN to a permanent PIN in order to finish the set up process.</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Will my direct deposit/payroll change –</w:t>
      </w:r>
      <w:r>
        <w:rPr>
          <w:rFonts w:ascii="Calibri" w:eastAsia="Arial Unicode MS" w:hAnsi="Calibri" w:cs="Calibri"/>
          <w:color w:val="222222"/>
          <w:sz w:val="24"/>
          <w:szCs w:val="24"/>
        </w:rPr>
        <w:t xml:space="preserve"> No, you should not see any changes to your direct deposit or payroll.  Any distributions that you had established prior to conversion should be set to distribute into the same accounts.  Please review your account for accuracy and report any discrepancies immediately.  </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sidRPr="00D44196">
        <w:rPr>
          <w:rFonts w:ascii="Calibri" w:eastAsia="Arial Unicode MS" w:hAnsi="Calibri" w:cs="Calibri"/>
          <w:b/>
          <w:color w:val="222222"/>
          <w:sz w:val="24"/>
          <w:szCs w:val="24"/>
        </w:rPr>
        <w:t>Will my electronic withdrawals change –</w:t>
      </w:r>
      <w:r w:rsidRPr="00D44196">
        <w:rPr>
          <w:rFonts w:ascii="Calibri" w:eastAsia="Arial Unicode MS" w:hAnsi="Calibri" w:cs="Calibri"/>
          <w:color w:val="222222"/>
          <w:sz w:val="24"/>
          <w:szCs w:val="24"/>
        </w:rPr>
        <w:t xml:space="preserve"> No, any electronic withdrawals you had set up prior to conversion should continue to route properly to your account. </w:t>
      </w:r>
    </w:p>
    <w:p w:rsidR="00871997" w:rsidRPr="00D44196" w:rsidRDefault="00871997" w:rsidP="00871997">
      <w:pPr>
        <w:pStyle w:val="style2"/>
        <w:numPr>
          <w:ilvl w:val="0"/>
          <w:numId w:val="1"/>
        </w:numPr>
        <w:spacing w:line="270" w:lineRule="atLeast"/>
        <w:rPr>
          <w:rFonts w:ascii="Calibri" w:eastAsia="Arial Unicode MS" w:hAnsi="Calibri" w:cs="Calibri"/>
          <w:color w:val="222222"/>
          <w:sz w:val="24"/>
          <w:szCs w:val="24"/>
        </w:rPr>
      </w:pPr>
      <w:r w:rsidRPr="00D44196">
        <w:rPr>
          <w:rFonts w:ascii="Calibri" w:eastAsia="Arial Unicode MS" w:hAnsi="Calibri" w:cs="Calibri"/>
          <w:b/>
          <w:color w:val="222222"/>
          <w:sz w:val="24"/>
          <w:szCs w:val="24"/>
        </w:rPr>
        <w:t>Will my MidUSA Credit Union Visa credit card change –</w:t>
      </w:r>
      <w:r w:rsidRPr="00D44196">
        <w:rPr>
          <w:rFonts w:ascii="Calibri" w:eastAsia="Arial Unicode MS" w:hAnsi="Calibri" w:cs="Calibri"/>
          <w:color w:val="222222"/>
          <w:sz w:val="24"/>
          <w:szCs w:val="24"/>
        </w:rPr>
        <w:t xml:space="preserve"> No, your credit card will not be affected by the conversion.  </w:t>
      </w:r>
      <w:r>
        <w:rPr>
          <w:rFonts w:ascii="Calibri" w:eastAsia="Arial Unicode MS" w:hAnsi="Calibri" w:cs="Calibri"/>
          <w:color w:val="222222"/>
          <w:sz w:val="24"/>
          <w:szCs w:val="24"/>
        </w:rPr>
        <w:t>However, t</w:t>
      </w:r>
      <w:r w:rsidRPr="00D44196">
        <w:rPr>
          <w:rFonts w:ascii="Calibri" w:eastAsia="Arial Unicode MS" w:hAnsi="Calibri" w:cs="Calibri"/>
          <w:color w:val="222222"/>
          <w:sz w:val="24"/>
          <w:szCs w:val="24"/>
        </w:rPr>
        <w:t xml:space="preserve">here will be new features </w:t>
      </w:r>
      <w:r>
        <w:rPr>
          <w:rFonts w:ascii="Calibri" w:eastAsia="Arial Unicode MS" w:hAnsi="Calibri" w:cs="Calibri"/>
          <w:color w:val="222222"/>
          <w:sz w:val="24"/>
          <w:szCs w:val="24"/>
        </w:rPr>
        <w:t xml:space="preserve">to view and pay your credit card </w:t>
      </w:r>
      <w:r w:rsidRPr="00D44196">
        <w:rPr>
          <w:rFonts w:ascii="Calibri" w:eastAsia="Arial Unicode MS" w:hAnsi="Calibri" w:cs="Calibri"/>
          <w:color w:val="222222"/>
          <w:sz w:val="24"/>
          <w:szCs w:val="24"/>
        </w:rPr>
        <w:t>available to you through online banking.  Stay tuned for details.</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Will my Bill Pay change –</w:t>
      </w:r>
      <w:r>
        <w:rPr>
          <w:rFonts w:ascii="Calibri" w:eastAsia="Arial Unicode MS" w:hAnsi="Calibri" w:cs="Calibri"/>
          <w:color w:val="222222"/>
          <w:sz w:val="24"/>
          <w:szCs w:val="24"/>
        </w:rPr>
        <w:t xml:space="preserve"> Yes, just like online banking you will be required to reenroll and reestablish payees.  We appreciate that this is an inconvenience, and we will be available to assist you.  Prior to conversion, please take note of the payments and payees that you have set up, as well as any recurring payments scheduled. More details to come.</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 xml:space="preserve">Will my statements look the same – </w:t>
      </w:r>
      <w:r w:rsidR="00B84952">
        <w:rPr>
          <w:rFonts w:ascii="Calibri" w:eastAsia="Arial Unicode MS" w:hAnsi="Calibri" w:cs="Calibri"/>
          <w:color w:val="222222"/>
          <w:sz w:val="24"/>
          <w:szCs w:val="24"/>
        </w:rPr>
        <w:t>Y</w:t>
      </w:r>
      <w:r w:rsidRPr="009B5CDE">
        <w:rPr>
          <w:rFonts w:ascii="Calibri" w:eastAsia="Arial Unicode MS" w:hAnsi="Calibri" w:cs="Calibri"/>
          <w:color w:val="222222"/>
          <w:sz w:val="24"/>
          <w:szCs w:val="24"/>
        </w:rPr>
        <w:t xml:space="preserve">our month end February statement will not change.  However, month end March and going forward </w:t>
      </w:r>
      <w:r>
        <w:rPr>
          <w:rFonts w:ascii="Calibri" w:eastAsia="Arial Unicode MS" w:hAnsi="Calibri" w:cs="Calibri"/>
          <w:color w:val="222222"/>
          <w:sz w:val="24"/>
          <w:szCs w:val="24"/>
        </w:rPr>
        <w:t xml:space="preserve">statements </w:t>
      </w:r>
      <w:r w:rsidRPr="009B5CDE">
        <w:rPr>
          <w:rFonts w:ascii="Calibri" w:eastAsia="Arial Unicode MS" w:hAnsi="Calibri" w:cs="Calibri"/>
          <w:color w:val="222222"/>
          <w:sz w:val="24"/>
          <w:szCs w:val="24"/>
        </w:rPr>
        <w:t xml:space="preserve">will </w:t>
      </w:r>
      <w:r>
        <w:rPr>
          <w:rFonts w:ascii="Calibri" w:eastAsia="Arial Unicode MS" w:hAnsi="Calibri" w:cs="Calibri"/>
          <w:color w:val="222222"/>
          <w:sz w:val="24"/>
          <w:szCs w:val="24"/>
        </w:rPr>
        <w:t>be more streamlined and easier to read.  In addition, there will be a variety of statement formats that you can choose to fit your needs, including a larger font style.  More details to come.</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Will I have access to mobile and text banking –</w:t>
      </w:r>
      <w:r>
        <w:rPr>
          <w:rFonts w:ascii="Calibri" w:eastAsia="Arial Unicode MS" w:hAnsi="Calibri" w:cs="Calibri"/>
          <w:color w:val="222222"/>
          <w:sz w:val="24"/>
          <w:szCs w:val="24"/>
        </w:rPr>
        <w:t xml:space="preserve"> Yes, all members will be able to access mobile banking from any smart phone, simply by visiting our website and clicking </w:t>
      </w:r>
      <w:r w:rsidRPr="004E7CC3">
        <w:rPr>
          <w:rFonts w:ascii="Calibri" w:eastAsia="Arial Unicode MS" w:hAnsi="Calibri" w:cs="Calibri"/>
          <w:b/>
          <w:color w:val="222222"/>
          <w:sz w:val="24"/>
          <w:szCs w:val="24"/>
        </w:rPr>
        <w:t>IT’S ME 247</w:t>
      </w:r>
      <w:r>
        <w:rPr>
          <w:rFonts w:ascii="Calibri" w:eastAsia="Arial Unicode MS" w:hAnsi="Calibri" w:cs="Calibri"/>
          <w:color w:val="222222"/>
          <w:sz w:val="24"/>
          <w:szCs w:val="24"/>
        </w:rPr>
        <w:t xml:space="preserve">.  Text banking is available for members without access to a smart phone.   </w:t>
      </w:r>
    </w:p>
    <w:p w:rsidR="00871997" w:rsidRDefault="00871997" w:rsidP="00871997">
      <w:pPr>
        <w:pStyle w:val="style2"/>
        <w:numPr>
          <w:ilvl w:val="0"/>
          <w:numId w:val="1"/>
        </w:numPr>
        <w:spacing w:line="270" w:lineRule="atLeast"/>
        <w:rPr>
          <w:rFonts w:ascii="Calibri" w:eastAsia="Arial Unicode MS" w:hAnsi="Calibri" w:cs="Calibri"/>
          <w:color w:val="222222"/>
          <w:sz w:val="24"/>
          <w:szCs w:val="24"/>
        </w:rPr>
      </w:pPr>
      <w:r>
        <w:rPr>
          <w:rFonts w:ascii="Calibri" w:eastAsia="Arial Unicode MS" w:hAnsi="Calibri" w:cs="Calibri"/>
          <w:b/>
          <w:color w:val="222222"/>
          <w:sz w:val="24"/>
          <w:szCs w:val="24"/>
        </w:rPr>
        <w:t>What’s New -</w:t>
      </w:r>
      <w:r>
        <w:rPr>
          <w:rFonts w:ascii="Calibri" w:eastAsia="Arial Unicode MS" w:hAnsi="Calibri" w:cs="Calibri"/>
          <w:color w:val="222222"/>
          <w:sz w:val="24"/>
          <w:szCs w:val="24"/>
        </w:rPr>
        <w:t xml:space="preserve"> </w:t>
      </w:r>
      <w:r w:rsidRPr="00526A17">
        <w:rPr>
          <w:rFonts w:ascii="Calibri" w:eastAsia="Arial Unicode MS" w:hAnsi="Calibri" w:cs="Calibri"/>
          <w:color w:val="222222"/>
          <w:sz w:val="24"/>
          <w:szCs w:val="24"/>
        </w:rPr>
        <w:t xml:space="preserve">New </w:t>
      </w:r>
      <w:r>
        <w:rPr>
          <w:rFonts w:ascii="Calibri" w:eastAsia="Arial Unicode MS" w:hAnsi="Calibri" w:cs="Calibri"/>
          <w:color w:val="222222"/>
          <w:sz w:val="24"/>
          <w:szCs w:val="24"/>
        </w:rPr>
        <w:t>features will be available to you effective March 4</w:t>
      </w:r>
      <w:r w:rsidRPr="00526A17">
        <w:rPr>
          <w:rFonts w:ascii="Calibri" w:eastAsia="Arial Unicode MS" w:hAnsi="Calibri" w:cs="Calibri"/>
          <w:color w:val="222222"/>
          <w:sz w:val="24"/>
          <w:szCs w:val="24"/>
          <w:vertAlign w:val="superscript"/>
        </w:rPr>
        <w:t>th</w:t>
      </w:r>
      <w:r>
        <w:rPr>
          <w:rFonts w:ascii="Calibri" w:eastAsia="Arial Unicode MS" w:hAnsi="Calibri" w:cs="Calibri"/>
          <w:color w:val="222222"/>
          <w:sz w:val="24"/>
          <w:szCs w:val="24"/>
        </w:rPr>
        <w:t xml:space="preserve">.  One example is DEBIT CARD ROUND UP!  This feature allows you to “save your change” by rounding up each debit card purchase.  </w:t>
      </w:r>
      <w:r w:rsidRPr="00A53031">
        <w:rPr>
          <w:rFonts w:ascii="Calibri" w:eastAsia="Arial Unicode MS" w:hAnsi="Calibri" w:cs="Calibri"/>
          <w:color w:val="222222"/>
          <w:sz w:val="24"/>
          <w:szCs w:val="24"/>
        </w:rPr>
        <w:t xml:space="preserve">At the end of each day, the change from each debit card purchase will be automatically transferred to </w:t>
      </w:r>
      <w:r>
        <w:rPr>
          <w:rFonts w:ascii="Calibri" w:eastAsia="Arial Unicode MS" w:hAnsi="Calibri" w:cs="Calibri"/>
          <w:color w:val="222222"/>
          <w:sz w:val="24"/>
          <w:szCs w:val="24"/>
        </w:rPr>
        <w:t xml:space="preserve">your </w:t>
      </w:r>
      <w:r w:rsidRPr="00A53031">
        <w:rPr>
          <w:rFonts w:ascii="Calibri" w:eastAsia="Arial Unicode MS" w:hAnsi="Calibri" w:cs="Calibri"/>
          <w:color w:val="222222"/>
          <w:sz w:val="24"/>
          <w:szCs w:val="24"/>
        </w:rPr>
        <w:t xml:space="preserve">savings account.    </w:t>
      </w:r>
      <w:r w:rsidR="004B1006">
        <w:rPr>
          <w:rFonts w:ascii="Calibri" w:eastAsia="Arial Unicode MS" w:hAnsi="Calibri" w:cs="Calibri"/>
          <w:color w:val="222222"/>
          <w:sz w:val="24"/>
          <w:szCs w:val="24"/>
        </w:rPr>
        <w:t>More new features to be shared soon!</w:t>
      </w:r>
    </w:p>
    <w:p w:rsidR="00871997" w:rsidRDefault="00871997" w:rsidP="00871997">
      <w:pPr>
        <w:pStyle w:val="style2"/>
        <w:spacing w:line="270" w:lineRule="atLeast"/>
        <w:ind w:left="720"/>
        <w:rPr>
          <w:rFonts w:ascii="Calibri" w:eastAsia="Arial Unicode MS" w:hAnsi="Calibri" w:cs="Calibri"/>
          <w:color w:val="222222"/>
          <w:sz w:val="24"/>
          <w:szCs w:val="24"/>
        </w:rPr>
      </w:pPr>
    </w:p>
    <w:p w:rsidR="00871997" w:rsidRDefault="00871997" w:rsidP="00871997">
      <w:pPr>
        <w:pStyle w:val="style2"/>
        <w:spacing w:line="270" w:lineRule="atLeast"/>
        <w:rPr>
          <w:rFonts w:ascii="Calibri" w:eastAsia="Arial Unicode MS" w:hAnsi="Calibri" w:cs="Calibri"/>
          <w:color w:val="222222"/>
          <w:sz w:val="24"/>
          <w:szCs w:val="24"/>
        </w:rPr>
      </w:pPr>
    </w:p>
    <w:p w:rsidR="00871997" w:rsidRPr="004B1006" w:rsidRDefault="00871997" w:rsidP="00871997">
      <w:pPr>
        <w:pStyle w:val="style2"/>
        <w:spacing w:line="270" w:lineRule="atLeast"/>
        <w:jc w:val="center"/>
        <w:rPr>
          <w:rFonts w:asciiTheme="minorHAnsi" w:eastAsia="Arial Unicode MS" w:hAnsiTheme="minorHAnsi" w:cs="Calibri"/>
          <w:b/>
          <w:color w:val="222222"/>
          <w:sz w:val="24"/>
          <w:szCs w:val="24"/>
        </w:rPr>
      </w:pPr>
      <w:r w:rsidRPr="004B1006">
        <w:rPr>
          <w:rFonts w:asciiTheme="minorHAnsi" w:eastAsia="Arial Unicode MS" w:hAnsiTheme="minorHAnsi" w:cs="Calibri"/>
          <w:b/>
          <w:color w:val="222222"/>
          <w:sz w:val="24"/>
          <w:szCs w:val="24"/>
        </w:rPr>
        <w:t>Thank you for your patience as we prepare to better serve you in the future!</w:t>
      </w:r>
    </w:p>
    <w:tbl>
      <w:tblPr>
        <w:tblW w:w="0" w:type="auto"/>
        <w:tblLook w:val="04A0" w:firstRow="1" w:lastRow="0" w:firstColumn="1" w:lastColumn="0" w:noHBand="0" w:noVBand="1"/>
      </w:tblPr>
      <w:tblGrid>
        <w:gridCol w:w="3798"/>
        <w:gridCol w:w="3384"/>
        <w:gridCol w:w="3834"/>
      </w:tblGrid>
      <w:tr w:rsidR="00871997" w:rsidRPr="00082337" w:rsidTr="00C6060D">
        <w:tc>
          <w:tcPr>
            <w:tcW w:w="3798" w:type="dxa"/>
          </w:tcPr>
          <w:p w:rsidR="00871997" w:rsidRPr="00082337" w:rsidRDefault="00871997" w:rsidP="00C6060D">
            <w:pPr>
              <w:jc w:val="center"/>
              <w:rPr>
                <w:rFonts w:cs="Calibri"/>
                <w:sz w:val="24"/>
                <w:szCs w:val="24"/>
              </w:rPr>
            </w:pPr>
          </w:p>
        </w:tc>
        <w:tc>
          <w:tcPr>
            <w:tcW w:w="3384" w:type="dxa"/>
          </w:tcPr>
          <w:p w:rsidR="00871997" w:rsidRPr="00082337" w:rsidRDefault="00871997" w:rsidP="00C6060D">
            <w:pPr>
              <w:jc w:val="center"/>
              <w:rPr>
                <w:rFonts w:cs="Calibri"/>
                <w:sz w:val="24"/>
                <w:szCs w:val="24"/>
              </w:rPr>
            </w:pPr>
          </w:p>
        </w:tc>
        <w:tc>
          <w:tcPr>
            <w:tcW w:w="3834" w:type="dxa"/>
          </w:tcPr>
          <w:p w:rsidR="00871997" w:rsidRPr="00082337" w:rsidRDefault="00871997" w:rsidP="00C6060D">
            <w:pPr>
              <w:jc w:val="center"/>
              <w:rPr>
                <w:rFonts w:cs="Calibri"/>
                <w:sz w:val="20"/>
                <w:szCs w:val="20"/>
              </w:rPr>
            </w:pPr>
          </w:p>
        </w:tc>
      </w:tr>
      <w:tr w:rsidR="00871997" w:rsidRPr="00082337" w:rsidTr="00C6060D">
        <w:tc>
          <w:tcPr>
            <w:tcW w:w="11016" w:type="dxa"/>
            <w:gridSpan w:val="3"/>
          </w:tcPr>
          <w:p w:rsidR="00871997" w:rsidRPr="00082337" w:rsidRDefault="00871997" w:rsidP="00C6060D">
            <w:pPr>
              <w:rPr>
                <w:rFonts w:cs="Calibri"/>
                <w:sz w:val="24"/>
                <w:szCs w:val="24"/>
              </w:rPr>
            </w:pPr>
          </w:p>
        </w:tc>
      </w:tr>
    </w:tbl>
    <w:p w:rsidR="00A21A64" w:rsidRDefault="00A21A64"/>
    <w:sectPr w:rsidR="00A21A64" w:rsidSect="00D11E57">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F3DB2"/>
    <w:multiLevelType w:val="hybridMultilevel"/>
    <w:tmpl w:val="4F4A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97"/>
    <w:rsid w:val="002A0534"/>
    <w:rsid w:val="0041355B"/>
    <w:rsid w:val="004B1006"/>
    <w:rsid w:val="00793BC8"/>
    <w:rsid w:val="00871997"/>
    <w:rsid w:val="00A21A64"/>
    <w:rsid w:val="00B84952"/>
    <w:rsid w:val="00E23844"/>
    <w:rsid w:val="00E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71997"/>
    <w:pPr>
      <w:spacing w:before="100" w:beforeAutospacing="1" w:after="100" w:afterAutospacing="1"/>
    </w:pPr>
    <w:rPr>
      <w:rFonts w:ascii="Times New Roman" w:eastAsia="Times New Roman" w:hAnsi="Times New Roman"/>
      <w:sz w:val="27"/>
      <w:szCs w:val="27"/>
    </w:rPr>
  </w:style>
  <w:style w:type="character" w:styleId="Hyperlink">
    <w:name w:val="Hyperlink"/>
    <w:basedOn w:val="DefaultParagraphFont"/>
    <w:uiPriority w:val="99"/>
    <w:unhideWhenUsed/>
    <w:rsid w:val="008719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71997"/>
    <w:pPr>
      <w:spacing w:before="100" w:beforeAutospacing="1" w:after="100" w:afterAutospacing="1"/>
    </w:pPr>
    <w:rPr>
      <w:rFonts w:ascii="Times New Roman" w:eastAsia="Times New Roman" w:hAnsi="Times New Roman"/>
      <w:sz w:val="27"/>
      <w:szCs w:val="27"/>
    </w:rPr>
  </w:style>
  <w:style w:type="character" w:styleId="Hyperlink">
    <w:name w:val="Hyperlink"/>
    <w:basedOn w:val="DefaultParagraphFont"/>
    <w:uiPriority w:val="99"/>
    <w:unhideWhenUsed/>
    <w:rsid w:val="00871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dusa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French</dc:creator>
  <cp:lastModifiedBy>Heather French</cp:lastModifiedBy>
  <cp:revision>2</cp:revision>
  <dcterms:created xsi:type="dcterms:W3CDTF">2012-12-19T20:45:00Z</dcterms:created>
  <dcterms:modified xsi:type="dcterms:W3CDTF">2012-12-19T20:45:00Z</dcterms:modified>
</cp:coreProperties>
</file>