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36A" w:rsidRDefault="00DF536A" w:rsidP="00DF536A">
      <w:pPr>
        <w:jc w:val="center"/>
        <w:rPr>
          <w:rFonts w:cstheme="minorHAnsi"/>
          <w:sz w:val="56"/>
          <w:szCs w:val="56"/>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2228850</wp:posOffset>
            </wp:positionH>
            <wp:positionV relativeFrom="paragraph">
              <wp:posOffset>-285750</wp:posOffset>
            </wp:positionV>
            <wp:extent cx="2390775" cy="923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923925"/>
                    </a:xfrm>
                    <a:prstGeom prst="rect">
                      <a:avLst/>
                    </a:prstGeom>
                    <a:noFill/>
                  </pic:spPr>
                </pic:pic>
              </a:graphicData>
            </a:graphic>
            <wp14:sizeRelH relativeFrom="page">
              <wp14:pctWidth>0</wp14:pctWidth>
            </wp14:sizeRelH>
            <wp14:sizeRelV relativeFrom="page">
              <wp14:pctHeight>0</wp14:pctHeight>
            </wp14:sizeRelV>
          </wp:anchor>
        </w:drawing>
      </w:r>
    </w:p>
    <w:p w:rsidR="00DF536A" w:rsidRPr="00DF536A" w:rsidRDefault="00DF536A" w:rsidP="00DF536A">
      <w:pPr>
        <w:tabs>
          <w:tab w:val="left" w:pos="6075"/>
        </w:tabs>
        <w:rPr>
          <w:rFonts w:cstheme="minorHAnsi"/>
          <w:sz w:val="32"/>
          <w:szCs w:val="32"/>
        </w:rPr>
      </w:pPr>
      <w:r w:rsidRPr="00DF536A">
        <w:rPr>
          <w:rFonts w:cstheme="minorHAnsi"/>
          <w:sz w:val="32"/>
          <w:szCs w:val="32"/>
        </w:rPr>
        <w:tab/>
      </w:r>
    </w:p>
    <w:p w:rsidR="00934D62" w:rsidRPr="00DF536A" w:rsidRDefault="00DF536A" w:rsidP="00DF536A">
      <w:pPr>
        <w:jc w:val="center"/>
        <w:rPr>
          <w:rFonts w:cstheme="minorHAnsi"/>
          <w:sz w:val="56"/>
          <w:szCs w:val="56"/>
        </w:rPr>
      </w:pPr>
      <w:r>
        <w:rPr>
          <w:rFonts w:cstheme="minorHAnsi"/>
          <w:sz w:val="56"/>
          <w:szCs w:val="56"/>
        </w:rPr>
        <w:t xml:space="preserve">Member </w:t>
      </w:r>
      <w:r w:rsidRPr="00DF536A">
        <w:rPr>
          <w:rFonts w:cstheme="minorHAnsi"/>
          <w:sz w:val="56"/>
          <w:szCs w:val="56"/>
        </w:rPr>
        <w:t>Conversion Packet</w:t>
      </w:r>
    </w:p>
    <w:p w:rsidR="00DF536A" w:rsidRPr="00DF536A" w:rsidRDefault="00DF536A" w:rsidP="00DF536A">
      <w:pPr>
        <w:jc w:val="center"/>
        <w:rPr>
          <w:rFonts w:cstheme="minorHAnsi"/>
        </w:rPr>
      </w:pPr>
      <w:r w:rsidRPr="00DF536A">
        <w:rPr>
          <w:rFonts w:cstheme="minorHAnsi"/>
        </w:rPr>
        <w:t>Data Processing Conversion – Effective 9/8/2012</w:t>
      </w:r>
    </w:p>
    <w:p w:rsidR="00DF536A" w:rsidRDefault="00DF536A" w:rsidP="002D1160">
      <w:pPr>
        <w:pBdr>
          <w:bottom w:val="single" w:sz="4" w:space="1" w:color="auto"/>
        </w:pBdr>
        <w:rPr>
          <w:rFonts w:cstheme="minorHAnsi"/>
        </w:rPr>
      </w:pPr>
    </w:p>
    <w:p w:rsidR="00DF536A" w:rsidRPr="002D1160" w:rsidRDefault="00DF536A">
      <w:pPr>
        <w:rPr>
          <w:rFonts w:cstheme="minorHAnsi"/>
          <w:sz w:val="32"/>
          <w:szCs w:val="32"/>
        </w:rPr>
      </w:pPr>
    </w:p>
    <w:p w:rsidR="00DF536A" w:rsidRPr="00DF536A" w:rsidRDefault="00DF536A" w:rsidP="00DF536A">
      <w:pPr>
        <w:jc w:val="center"/>
        <w:rPr>
          <w:rFonts w:eastAsia="Arial Unicode MS" w:cstheme="minorHAnsi"/>
          <w:sz w:val="24"/>
          <w:szCs w:val="24"/>
        </w:rPr>
      </w:pPr>
      <w:r w:rsidRPr="00DF536A">
        <w:rPr>
          <w:rFonts w:eastAsia="Arial Unicode MS" w:cstheme="minorHAnsi"/>
          <w:sz w:val="24"/>
          <w:szCs w:val="24"/>
        </w:rPr>
        <w:t xml:space="preserve">Your credit union is changing Data Processors, which will help us offer you many new and improved features!  </w:t>
      </w:r>
      <w:r w:rsidR="001F2BB6">
        <w:rPr>
          <w:rFonts w:eastAsia="Arial Unicode MS" w:cstheme="minorHAnsi"/>
          <w:sz w:val="24"/>
          <w:szCs w:val="24"/>
        </w:rPr>
        <w:t>The s</w:t>
      </w:r>
      <w:r w:rsidRPr="00DF536A">
        <w:rPr>
          <w:rFonts w:eastAsia="Arial Unicode MS" w:cstheme="minorHAnsi"/>
          <w:sz w:val="24"/>
          <w:szCs w:val="24"/>
        </w:rPr>
        <w:t xml:space="preserve">taff has been preparing for months in hopes to make this a smooth transition.  </w:t>
      </w:r>
    </w:p>
    <w:p w:rsidR="00DF536A" w:rsidRDefault="00DF536A" w:rsidP="00DF536A">
      <w:pPr>
        <w:pStyle w:val="style2"/>
        <w:spacing w:line="270" w:lineRule="atLeast"/>
        <w:jc w:val="center"/>
        <w:rPr>
          <w:rFonts w:asciiTheme="minorHAnsi" w:eastAsia="Arial Unicode MS" w:hAnsiTheme="minorHAnsi" w:cstheme="minorHAnsi"/>
          <w:color w:val="222222"/>
          <w:sz w:val="24"/>
          <w:szCs w:val="24"/>
        </w:rPr>
      </w:pPr>
      <w:r w:rsidRPr="00DF536A">
        <w:rPr>
          <w:rFonts w:asciiTheme="minorHAnsi" w:eastAsia="Arial Unicode MS" w:hAnsiTheme="minorHAnsi" w:cstheme="minorHAnsi"/>
          <w:color w:val="222222"/>
          <w:sz w:val="24"/>
          <w:szCs w:val="24"/>
        </w:rPr>
        <w:t xml:space="preserve">The new data processing system will help us operate more efficiently, allowing us to spend our time and resources on better serving you. In the months and years to come, you’ll experience further improvements as we take advantage of the many capabilities our new system </w:t>
      </w:r>
      <w:r w:rsidR="00CC124C">
        <w:rPr>
          <w:rFonts w:asciiTheme="minorHAnsi" w:eastAsia="Arial Unicode MS" w:hAnsiTheme="minorHAnsi" w:cstheme="minorHAnsi"/>
          <w:color w:val="222222"/>
          <w:sz w:val="24"/>
          <w:szCs w:val="24"/>
        </w:rPr>
        <w:t>has to</w:t>
      </w:r>
      <w:r w:rsidRPr="00DF536A">
        <w:rPr>
          <w:rFonts w:asciiTheme="minorHAnsi" w:eastAsia="Arial Unicode MS" w:hAnsiTheme="minorHAnsi" w:cstheme="minorHAnsi"/>
          <w:color w:val="222222"/>
          <w:sz w:val="24"/>
          <w:szCs w:val="24"/>
        </w:rPr>
        <w:t xml:space="preserve"> offer.</w:t>
      </w:r>
    </w:p>
    <w:p w:rsidR="000B34CF" w:rsidRPr="002D1160" w:rsidRDefault="000B34CF" w:rsidP="002D1160">
      <w:pPr>
        <w:pStyle w:val="style2"/>
        <w:pBdr>
          <w:bottom w:val="single" w:sz="4" w:space="1" w:color="auto"/>
        </w:pBdr>
        <w:spacing w:line="270" w:lineRule="atLeast"/>
        <w:jc w:val="center"/>
        <w:rPr>
          <w:rFonts w:asciiTheme="minorHAnsi" w:eastAsia="Arial Unicode MS" w:hAnsiTheme="minorHAnsi" w:cstheme="minorHAnsi"/>
          <w:color w:val="222222"/>
          <w:sz w:val="16"/>
          <w:szCs w:val="16"/>
        </w:rPr>
      </w:pPr>
    </w:p>
    <w:p w:rsidR="000B34CF" w:rsidRPr="000B34CF" w:rsidRDefault="000B34CF" w:rsidP="000B34CF">
      <w:pPr>
        <w:pStyle w:val="style2"/>
        <w:spacing w:line="270" w:lineRule="atLeast"/>
        <w:rPr>
          <w:rFonts w:asciiTheme="minorHAnsi" w:eastAsia="Arial Unicode MS" w:hAnsiTheme="minorHAnsi" w:cstheme="minorHAnsi"/>
          <w:b/>
          <w:color w:val="222222"/>
          <w:sz w:val="32"/>
          <w:szCs w:val="32"/>
        </w:rPr>
      </w:pPr>
      <w:r w:rsidRPr="000B34CF">
        <w:rPr>
          <w:rFonts w:asciiTheme="minorHAnsi" w:eastAsia="Arial Unicode MS" w:hAnsiTheme="minorHAnsi" w:cstheme="minorHAnsi"/>
          <w:b/>
          <w:color w:val="222222"/>
          <w:sz w:val="32"/>
          <w:szCs w:val="32"/>
        </w:rPr>
        <w:t>General Questions:</w:t>
      </w:r>
    </w:p>
    <w:p w:rsidR="000B34CF" w:rsidRDefault="000B34CF" w:rsidP="000B34CF">
      <w:pPr>
        <w:pStyle w:val="style2"/>
        <w:numPr>
          <w:ilvl w:val="0"/>
          <w:numId w:val="1"/>
        </w:numPr>
        <w:spacing w:line="270" w:lineRule="atLeast"/>
        <w:rPr>
          <w:rFonts w:asciiTheme="minorHAnsi" w:eastAsia="Arial Unicode MS" w:hAnsiTheme="minorHAnsi" w:cstheme="minorHAnsi"/>
          <w:color w:val="222222"/>
          <w:sz w:val="24"/>
          <w:szCs w:val="24"/>
        </w:rPr>
      </w:pPr>
      <w:r w:rsidRPr="000B34CF">
        <w:rPr>
          <w:rFonts w:asciiTheme="minorHAnsi" w:eastAsia="Arial Unicode MS" w:hAnsiTheme="minorHAnsi" w:cstheme="minorHAnsi"/>
          <w:b/>
          <w:color w:val="222222"/>
          <w:sz w:val="24"/>
          <w:szCs w:val="24"/>
        </w:rPr>
        <w:t>What is a Data Process</w:t>
      </w:r>
      <w:r w:rsidR="001F2BB6">
        <w:rPr>
          <w:rFonts w:asciiTheme="minorHAnsi" w:eastAsia="Arial Unicode MS" w:hAnsiTheme="minorHAnsi" w:cstheme="minorHAnsi"/>
          <w:b/>
          <w:color w:val="222222"/>
          <w:sz w:val="24"/>
          <w:szCs w:val="24"/>
        </w:rPr>
        <w:t>ing</w:t>
      </w:r>
      <w:r>
        <w:rPr>
          <w:rFonts w:asciiTheme="minorHAnsi" w:eastAsia="Arial Unicode MS" w:hAnsiTheme="minorHAnsi" w:cstheme="minorHAnsi"/>
          <w:color w:val="222222"/>
          <w:sz w:val="24"/>
          <w:szCs w:val="24"/>
        </w:rPr>
        <w:t xml:space="preserve"> </w:t>
      </w:r>
      <w:r w:rsidRPr="000B34CF">
        <w:rPr>
          <w:rFonts w:asciiTheme="minorHAnsi" w:eastAsia="Arial Unicode MS" w:hAnsiTheme="minorHAnsi" w:cstheme="minorHAnsi"/>
          <w:b/>
          <w:color w:val="222222"/>
          <w:sz w:val="24"/>
          <w:szCs w:val="24"/>
        </w:rPr>
        <w:t>Conversion</w:t>
      </w:r>
      <w:r>
        <w:rPr>
          <w:rFonts w:asciiTheme="minorHAnsi" w:eastAsia="Arial Unicode MS" w:hAnsiTheme="minorHAnsi" w:cstheme="minorHAnsi"/>
          <w:color w:val="222222"/>
          <w:sz w:val="24"/>
          <w:szCs w:val="24"/>
        </w:rPr>
        <w:t xml:space="preserve"> – Our Data Processor is the computer system we use to maintain member’s accounts and to process transactions.  We have chosen to upgrade our computer system to help improve our efficiency and enable us to offer new products and services to our members.  </w:t>
      </w:r>
    </w:p>
    <w:p w:rsidR="000B34CF" w:rsidRDefault="000B34CF"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When is the Data Processing Conversion </w:t>
      </w:r>
      <w:r>
        <w:rPr>
          <w:rFonts w:asciiTheme="minorHAnsi" w:eastAsia="Arial Unicode MS" w:hAnsiTheme="minorHAnsi" w:cstheme="minorHAnsi"/>
          <w:color w:val="222222"/>
          <w:sz w:val="24"/>
          <w:szCs w:val="24"/>
        </w:rPr>
        <w:t xml:space="preserve">– The Data Processing Conversion is scheduled to begin </w:t>
      </w:r>
      <w:r w:rsidR="0004133F">
        <w:rPr>
          <w:rFonts w:asciiTheme="minorHAnsi" w:eastAsia="Arial Unicode MS" w:hAnsiTheme="minorHAnsi" w:cstheme="minorHAnsi"/>
          <w:color w:val="222222"/>
          <w:sz w:val="24"/>
          <w:szCs w:val="24"/>
        </w:rPr>
        <w:t xml:space="preserve">at the end of the business day </w:t>
      </w:r>
      <w:r>
        <w:rPr>
          <w:rFonts w:asciiTheme="minorHAnsi" w:eastAsia="Arial Unicode MS" w:hAnsiTheme="minorHAnsi" w:cstheme="minorHAnsi"/>
          <w:color w:val="222222"/>
          <w:sz w:val="24"/>
          <w:szCs w:val="24"/>
        </w:rPr>
        <w:t>on Friday September 7</w:t>
      </w:r>
      <w:r w:rsidRPr="000B34CF">
        <w:rPr>
          <w:rFonts w:asciiTheme="minorHAnsi" w:eastAsia="Arial Unicode MS" w:hAnsiTheme="minorHAnsi" w:cstheme="minorHAnsi"/>
          <w:color w:val="222222"/>
          <w:sz w:val="24"/>
          <w:szCs w:val="24"/>
          <w:vertAlign w:val="superscript"/>
        </w:rPr>
        <w:t>th</w:t>
      </w:r>
      <w:r w:rsidR="001F2BB6">
        <w:rPr>
          <w:rFonts w:asciiTheme="minorHAnsi" w:eastAsia="Arial Unicode MS" w:hAnsiTheme="minorHAnsi" w:cstheme="minorHAnsi"/>
          <w:color w:val="222222"/>
          <w:sz w:val="24"/>
          <w:szCs w:val="24"/>
        </w:rPr>
        <w:t xml:space="preserve">, </w:t>
      </w:r>
      <w:r>
        <w:rPr>
          <w:rFonts w:asciiTheme="minorHAnsi" w:eastAsia="Arial Unicode MS" w:hAnsiTheme="minorHAnsi" w:cstheme="minorHAnsi"/>
          <w:color w:val="222222"/>
          <w:sz w:val="24"/>
          <w:szCs w:val="24"/>
        </w:rPr>
        <w:t xml:space="preserve">and to be completed by </w:t>
      </w:r>
      <w:r w:rsidR="0004133F">
        <w:rPr>
          <w:rFonts w:asciiTheme="minorHAnsi" w:eastAsia="Arial Unicode MS" w:hAnsiTheme="minorHAnsi" w:cstheme="minorHAnsi"/>
          <w:color w:val="222222"/>
          <w:sz w:val="24"/>
          <w:szCs w:val="24"/>
        </w:rPr>
        <w:t>the opening of the business</w:t>
      </w:r>
      <w:r w:rsidR="001F2BB6">
        <w:rPr>
          <w:rFonts w:asciiTheme="minorHAnsi" w:eastAsia="Arial Unicode MS" w:hAnsiTheme="minorHAnsi" w:cstheme="minorHAnsi"/>
          <w:color w:val="222222"/>
          <w:sz w:val="24"/>
          <w:szCs w:val="24"/>
        </w:rPr>
        <w:t xml:space="preserve"> day</w:t>
      </w:r>
      <w:r w:rsidR="0004133F">
        <w:rPr>
          <w:rFonts w:asciiTheme="minorHAnsi" w:eastAsia="Arial Unicode MS" w:hAnsiTheme="minorHAnsi" w:cstheme="minorHAnsi"/>
          <w:color w:val="222222"/>
          <w:sz w:val="24"/>
          <w:szCs w:val="24"/>
        </w:rPr>
        <w:t xml:space="preserve"> on Tuesday September 11</w:t>
      </w:r>
      <w:r w:rsidR="0004133F" w:rsidRPr="0004133F">
        <w:rPr>
          <w:rFonts w:asciiTheme="minorHAnsi" w:eastAsia="Arial Unicode MS" w:hAnsiTheme="minorHAnsi" w:cstheme="minorHAnsi"/>
          <w:color w:val="222222"/>
          <w:sz w:val="24"/>
          <w:szCs w:val="24"/>
          <w:vertAlign w:val="superscript"/>
        </w:rPr>
        <w:t>th</w:t>
      </w:r>
      <w:r w:rsidR="0004133F">
        <w:rPr>
          <w:rFonts w:asciiTheme="minorHAnsi" w:eastAsia="Arial Unicode MS" w:hAnsiTheme="minorHAnsi" w:cstheme="minorHAnsi"/>
          <w:color w:val="222222"/>
          <w:sz w:val="24"/>
          <w:szCs w:val="24"/>
        </w:rPr>
        <w:t xml:space="preserve">.  All Branches of Greater Niles Credit Union will be closed during the conversion.  </w:t>
      </w:r>
    </w:p>
    <w:p w:rsidR="001B5690" w:rsidRDefault="007C2E01"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Will I receive my statements as usual </w:t>
      </w:r>
      <w:r>
        <w:rPr>
          <w:rFonts w:asciiTheme="minorHAnsi" w:eastAsia="Arial Unicode MS" w:hAnsiTheme="minorHAnsi" w:cstheme="minorHAnsi"/>
          <w:color w:val="222222"/>
          <w:sz w:val="24"/>
          <w:szCs w:val="24"/>
        </w:rPr>
        <w:t xml:space="preserve">– You will not receive your August statement at the usual time.  Your last statement with our old data processor will be from August 1, 2012 through September 7, 2012.  You should receive this statement by mid-September.  </w:t>
      </w:r>
      <w:r w:rsidR="001B5690">
        <w:rPr>
          <w:rFonts w:asciiTheme="minorHAnsi" w:eastAsia="Arial Unicode MS" w:hAnsiTheme="minorHAnsi" w:cstheme="minorHAnsi"/>
          <w:color w:val="222222"/>
          <w:sz w:val="24"/>
          <w:szCs w:val="24"/>
        </w:rPr>
        <w:t xml:space="preserve">Dividends will be paid as of this statement period.  </w:t>
      </w:r>
    </w:p>
    <w:p w:rsidR="001B5690" w:rsidRDefault="001B5690" w:rsidP="001B5690">
      <w:pPr>
        <w:pStyle w:val="style2"/>
        <w:spacing w:line="270" w:lineRule="atLeast"/>
        <w:ind w:left="720"/>
        <w:rPr>
          <w:rFonts w:asciiTheme="minorHAnsi" w:eastAsia="Arial Unicode MS" w:hAnsiTheme="minorHAnsi" w:cstheme="minorHAnsi"/>
          <w:color w:val="222222"/>
          <w:sz w:val="24"/>
          <w:szCs w:val="24"/>
        </w:rPr>
      </w:pPr>
      <w:r>
        <w:rPr>
          <w:rFonts w:asciiTheme="minorHAnsi" w:eastAsia="Arial Unicode MS" w:hAnsiTheme="minorHAnsi" w:cstheme="minorHAnsi"/>
          <w:color w:val="222222"/>
          <w:sz w:val="24"/>
          <w:szCs w:val="24"/>
        </w:rPr>
        <w:t>Your September statement will be produced by our new data processor.  The effective date of this statement will be September 8, 2012 through September 30, 2012</w:t>
      </w:r>
      <w:r w:rsidR="001F2BB6">
        <w:rPr>
          <w:rFonts w:asciiTheme="minorHAnsi" w:eastAsia="Arial Unicode MS" w:hAnsiTheme="minorHAnsi" w:cstheme="minorHAnsi"/>
          <w:color w:val="222222"/>
          <w:sz w:val="24"/>
          <w:szCs w:val="24"/>
        </w:rPr>
        <w:t xml:space="preserve">, </w:t>
      </w:r>
      <w:r>
        <w:rPr>
          <w:rFonts w:asciiTheme="minorHAnsi" w:eastAsia="Arial Unicode MS" w:hAnsiTheme="minorHAnsi" w:cstheme="minorHAnsi"/>
          <w:color w:val="222222"/>
          <w:sz w:val="24"/>
          <w:szCs w:val="24"/>
        </w:rPr>
        <w:t xml:space="preserve">and dividends will be paid as of this statement period.  </w:t>
      </w:r>
    </w:p>
    <w:p w:rsidR="007C2E01" w:rsidRDefault="001B5690" w:rsidP="001B5690">
      <w:pPr>
        <w:pStyle w:val="style2"/>
        <w:spacing w:line="270" w:lineRule="atLeast"/>
        <w:ind w:left="720"/>
        <w:rPr>
          <w:rFonts w:asciiTheme="minorHAnsi" w:eastAsia="Arial Unicode MS" w:hAnsiTheme="minorHAnsi" w:cstheme="minorHAnsi"/>
          <w:color w:val="222222"/>
          <w:sz w:val="24"/>
          <w:szCs w:val="24"/>
        </w:rPr>
      </w:pPr>
      <w:r>
        <w:rPr>
          <w:rFonts w:asciiTheme="minorHAnsi" w:eastAsia="Arial Unicode MS" w:hAnsiTheme="minorHAnsi" w:cstheme="minorHAnsi"/>
          <w:color w:val="222222"/>
          <w:sz w:val="24"/>
          <w:szCs w:val="24"/>
        </w:rPr>
        <w:t xml:space="preserve">Your September statement will have a new look.  Please review it for accuracy and report any discrepancies immediately.  You should start receiving statements regularly beginning in October.  </w:t>
      </w:r>
    </w:p>
    <w:p w:rsidR="0004133F" w:rsidRDefault="0004133F"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Will my member number change </w:t>
      </w:r>
      <w:r>
        <w:rPr>
          <w:rFonts w:asciiTheme="minorHAnsi" w:eastAsia="Arial Unicode MS" w:hAnsiTheme="minorHAnsi" w:cstheme="minorHAnsi"/>
          <w:color w:val="222222"/>
          <w:sz w:val="24"/>
          <w:szCs w:val="24"/>
        </w:rPr>
        <w:t xml:space="preserve">– No, your base member number will stay the same as what you are used to, however, </w:t>
      </w:r>
      <w:proofErr w:type="gramStart"/>
      <w:r>
        <w:rPr>
          <w:rFonts w:asciiTheme="minorHAnsi" w:eastAsia="Arial Unicode MS" w:hAnsiTheme="minorHAnsi" w:cstheme="minorHAnsi"/>
          <w:color w:val="222222"/>
          <w:sz w:val="24"/>
          <w:szCs w:val="24"/>
        </w:rPr>
        <w:t>your</w:t>
      </w:r>
      <w:proofErr w:type="gramEnd"/>
      <w:r>
        <w:rPr>
          <w:rFonts w:asciiTheme="minorHAnsi" w:eastAsia="Arial Unicode MS" w:hAnsiTheme="minorHAnsi" w:cstheme="minorHAnsi"/>
          <w:color w:val="222222"/>
          <w:sz w:val="24"/>
          <w:szCs w:val="24"/>
        </w:rPr>
        <w:t xml:space="preserve"> share, certificate, IRA and loan identification numbers (called suffixes) will change.  You will see the new suffixes on </w:t>
      </w:r>
      <w:r w:rsidR="00120ED3">
        <w:rPr>
          <w:rFonts w:asciiTheme="minorHAnsi" w:eastAsia="Arial Unicode MS" w:hAnsiTheme="minorHAnsi" w:cstheme="minorHAnsi"/>
          <w:color w:val="222222"/>
          <w:sz w:val="24"/>
          <w:szCs w:val="24"/>
        </w:rPr>
        <w:t>H</w:t>
      </w:r>
      <w:r>
        <w:rPr>
          <w:rFonts w:asciiTheme="minorHAnsi" w:eastAsia="Arial Unicode MS" w:hAnsiTheme="minorHAnsi" w:cstheme="minorHAnsi"/>
          <w:color w:val="222222"/>
          <w:sz w:val="24"/>
          <w:szCs w:val="24"/>
        </w:rPr>
        <w:t xml:space="preserve">ome </w:t>
      </w:r>
      <w:r w:rsidR="00120ED3">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 xml:space="preserve">anking, </w:t>
      </w:r>
      <w:r w:rsidR="00120ED3">
        <w:rPr>
          <w:rFonts w:asciiTheme="minorHAnsi" w:eastAsia="Arial Unicode MS" w:hAnsiTheme="minorHAnsi" w:cstheme="minorHAnsi"/>
          <w:color w:val="222222"/>
          <w:sz w:val="24"/>
          <w:szCs w:val="24"/>
        </w:rPr>
        <w:t>T</w:t>
      </w:r>
      <w:r>
        <w:rPr>
          <w:rFonts w:asciiTheme="minorHAnsi" w:eastAsia="Arial Unicode MS" w:hAnsiTheme="minorHAnsi" w:cstheme="minorHAnsi"/>
          <w:color w:val="222222"/>
          <w:sz w:val="24"/>
          <w:szCs w:val="24"/>
        </w:rPr>
        <w:t xml:space="preserve">elephone </w:t>
      </w:r>
      <w:r w:rsidR="00120ED3">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 xml:space="preserve">anking and on your statement. </w:t>
      </w:r>
      <w:r w:rsidR="00830943">
        <w:rPr>
          <w:rFonts w:asciiTheme="minorHAnsi" w:eastAsia="Arial Unicode MS" w:hAnsiTheme="minorHAnsi" w:cstheme="minorHAnsi"/>
          <w:color w:val="222222"/>
          <w:sz w:val="24"/>
          <w:szCs w:val="24"/>
        </w:rPr>
        <w:t xml:space="preserve">Please refer to the chart on page 3 for a list of old and new suffixes.  </w:t>
      </w:r>
      <w:r>
        <w:rPr>
          <w:rFonts w:asciiTheme="minorHAnsi" w:eastAsia="Arial Unicode MS" w:hAnsiTheme="minorHAnsi" w:cstheme="minorHAnsi"/>
          <w:color w:val="222222"/>
          <w:sz w:val="24"/>
          <w:szCs w:val="24"/>
        </w:rPr>
        <w:t xml:space="preserve"> </w:t>
      </w:r>
    </w:p>
    <w:p w:rsidR="0004133F" w:rsidRDefault="0004133F"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Will I need to order new checks </w:t>
      </w:r>
      <w:r>
        <w:rPr>
          <w:rFonts w:asciiTheme="minorHAnsi" w:eastAsia="Arial Unicode MS" w:hAnsiTheme="minorHAnsi" w:cstheme="minorHAnsi"/>
          <w:color w:val="222222"/>
          <w:sz w:val="24"/>
          <w:szCs w:val="24"/>
        </w:rPr>
        <w:t xml:space="preserve">– No, your current checks will continue to work with your account, </w:t>
      </w:r>
      <w:proofErr w:type="gramStart"/>
      <w:r>
        <w:rPr>
          <w:rFonts w:asciiTheme="minorHAnsi" w:eastAsia="Arial Unicode MS" w:hAnsiTheme="minorHAnsi" w:cstheme="minorHAnsi"/>
          <w:color w:val="222222"/>
          <w:sz w:val="24"/>
          <w:szCs w:val="24"/>
        </w:rPr>
        <w:t>however</w:t>
      </w:r>
      <w:proofErr w:type="gramEnd"/>
      <w:r>
        <w:rPr>
          <w:rFonts w:asciiTheme="minorHAnsi" w:eastAsia="Arial Unicode MS" w:hAnsiTheme="minorHAnsi" w:cstheme="minorHAnsi"/>
          <w:color w:val="222222"/>
          <w:sz w:val="24"/>
          <w:szCs w:val="24"/>
        </w:rPr>
        <w:t xml:space="preserve">, you will see a slightly different number at the bottom of your checks when you do place a new order after </w:t>
      </w:r>
      <w:r w:rsidR="001F2BB6">
        <w:rPr>
          <w:rFonts w:asciiTheme="minorHAnsi" w:eastAsia="Arial Unicode MS" w:hAnsiTheme="minorHAnsi" w:cstheme="minorHAnsi"/>
          <w:color w:val="222222"/>
          <w:sz w:val="24"/>
          <w:szCs w:val="24"/>
        </w:rPr>
        <w:t xml:space="preserve">the </w:t>
      </w:r>
      <w:r>
        <w:rPr>
          <w:rFonts w:asciiTheme="minorHAnsi" w:eastAsia="Arial Unicode MS" w:hAnsiTheme="minorHAnsi" w:cstheme="minorHAnsi"/>
          <w:color w:val="222222"/>
          <w:sz w:val="24"/>
          <w:szCs w:val="24"/>
        </w:rPr>
        <w:t xml:space="preserve">conversion.  </w:t>
      </w:r>
    </w:p>
    <w:p w:rsidR="0004133F" w:rsidRDefault="0004133F"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lastRenderedPageBreak/>
        <w:t>Will the Credit Union’s routing and transit (ABA) number change</w:t>
      </w:r>
      <w:r>
        <w:rPr>
          <w:rFonts w:asciiTheme="minorHAnsi" w:eastAsia="Arial Unicode MS" w:hAnsiTheme="minorHAnsi" w:cstheme="minorHAnsi"/>
          <w:color w:val="222222"/>
          <w:sz w:val="24"/>
          <w:szCs w:val="24"/>
        </w:rPr>
        <w:t xml:space="preserve"> – No, our routing and transit number will not change.  The number is 272483387.  This is the number you will need when setting up payroll direct deposit or when setting up electronic withdrawals from your account.  </w:t>
      </w:r>
    </w:p>
    <w:p w:rsidR="0004133F" w:rsidRDefault="00533121"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Will I have access to my funds during the conversion – </w:t>
      </w:r>
      <w:r w:rsidR="00A76E09" w:rsidRPr="00A76E09">
        <w:rPr>
          <w:rFonts w:asciiTheme="minorHAnsi" w:eastAsia="Arial Unicode MS" w:hAnsiTheme="minorHAnsi" w:cstheme="minorHAnsi"/>
          <w:color w:val="222222"/>
          <w:sz w:val="24"/>
          <w:szCs w:val="24"/>
        </w:rPr>
        <w:t>You will have limited access during the conversion</w:t>
      </w:r>
      <w:r w:rsidR="00A76E09">
        <w:rPr>
          <w:rFonts w:asciiTheme="minorHAnsi" w:eastAsia="Arial Unicode MS" w:hAnsiTheme="minorHAnsi" w:cstheme="minorHAnsi"/>
          <w:b/>
          <w:color w:val="222222"/>
          <w:sz w:val="24"/>
          <w:szCs w:val="24"/>
        </w:rPr>
        <w:t xml:space="preserve">.  </w:t>
      </w:r>
      <w:r w:rsidR="00BB42F0">
        <w:rPr>
          <w:rFonts w:asciiTheme="minorHAnsi" w:eastAsia="Arial Unicode MS" w:hAnsiTheme="minorHAnsi" w:cstheme="minorHAnsi"/>
          <w:color w:val="222222"/>
          <w:sz w:val="24"/>
          <w:szCs w:val="24"/>
        </w:rPr>
        <w:t xml:space="preserve">Home </w:t>
      </w:r>
      <w:r w:rsidR="00A76E09">
        <w:rPr>
          <w:rFonts w:asciiTheme="minorHAnsi" w:eastAsia="Arial Unicode MS" w:hAnsiTheme="minorHAnsi" w:cstheme="minorHAnsi"/>
          <w:color w:val="222222"/>
          <w:sz w:val="24"/>
          <w:szCs w:val="24"/>
        </w:rPr>
        <w:t>B</w:t>
      </w:r>
      <w:r w:rsidR="00BB42F0">
        <w:rPr>
          <w:rFonts w:asciiTheme="minorHAnsi" w:eastAsia="Arial Unicode MS" w:hAnsiTheme="minorHAnsi" w:cstheme="minorHAnsi"/>
          <w:color w:val="222222"/>
          <w:sz w:val="24"/>
          <w:szCs w:val="24"/>
        </w:rPr>
        <w:t xml:space="preserve">anking, </w:t>
      </w:r>
      <w:r w:rsidR="00A76E09">
        <w:rPr>
          <w:rFonts w:asciiTheme="minorHAnsi" w:eastAsia="Arial Unicode MS" w:hAnsiTheme="minorHAnsi" w:cstheme="minorHAnsi"/>
          <w:color w:val="222222"/>
          <w:sz w:val="24"/>
          <w:szCs w:val="24"/>
        </w:rPr>
        <w:t>T</w:t>
      </w:r>
      <w:r w:rsidR="00BB42F0">
        <w:rPr>
          <w:rFonts w:asciiTheme="minorHAnsi" w:eastAsia="Arial Unicode MS" w:hAnsiTheme="minorHAnsi" w:cstheme="minorHAnsi"/>
          <w:color w:val="222222"/>
          <w:sz w:val="24"/>
          <w:szCs w:val="24"/>
        </w:rPr>
        <w:t xml:space="preserve">elephone </w:t>
      </w:r>
      <w:r w:rsidR="00A76E09">
        <w:rPr>
          <w:rFonts w:asciiTheme="minorHAnsi" w:eastAsia="Arial Unicode MS" w:hAnsiTheme="minorHAnsi" w:cstheme="minorHAnsi"/>
          <w:color w:val="222222"/>
          <w:sz w:val="24"/>
          <w:szCs w:val="24"/>
        </w:rPr>
        <w:t>B</w:t>
      </w:r>
      <w:r w:rsidR="00BB42F0">
        <w:rPr>
          <w:rFonts w:asciiTheme="minorHAnsi" w:eastAsia="Arial Unicode MS" w:hAnsiTheme="minorHAnsi" w:cstheme="minorHAnsi"/>
          <w:color w:val="222222"/>
          <w:sz w:val="24"/>
          <w:szCs w:val="24"/>
        </w:rPr>
        <w:t>anking</w:t>
      </w:r>
      <w:r w:rsidR="00A76E09">
        <w:rPr>
          <w:rFonts w:asciiTheme="minorHAnsi" w:eastAsia="Arial Unicode MS" w:hAnsiTheme="minorHAnsi" w:cstheme="minorHAnsi"/>
          <w:color w:val="222222"/>
          <w:sz w:val="24"/>
          <w:szCs w:val="24"/>
        </w:rPr>
        <w:t xml:space="preserve"> and</w:t>
      </w:r>
      <w:r w:rsidR="00BB42F0">
        <w:rPr>
          <w:rFonts w:asciiTheme="minorHAnsi" w:eastAsia="Arial Unicode MS" w:hAnsiTheme="minorHAnsi" w:cstheme="minorHAnsi"/>
          <w:color w:val="222222"/>
          <w:sz w:val="24"/>
          <w:szCs w:val="24"/>
        </w:rPr>
        <w:t xml:space="preserve"> Bill Pay</w:t>
      </w:r>
      <w:r w:rsidR="00A76E09">
        <w:rPr>
          <w:rFonts w:asciiTheme="minorHAnsi" w:eastAsia="Arial Unicode MS" w:hAnsiTheme="minorHAnsi" w:cstheme="minorHAnsi"/>
          <w:color w:val="222222"/>
          <w:sz w:val="24"/>
          <w:szCs w:val="24"/>
        </w:rPr>
        <w:t xml:space="preserve"> </w:t>
      </w:r>
      <w:r w:rsidR="00BB42F0" w:rsidRPr="00BB42F0">
        <w:rPr>
          <w:rFonts w:asciiTheme="minorHAnsi" w:eastAsia="Arial Unicode MS" w:hAnsiTheme="minorHAnsi" w:cstheme="minorHAnsi"/>
          <w:b/>
          <w:color w:val="222222"/>
          <w:sz w:val="24"/>
          <w:szCs w:val="24"/>
          <w:u w:val="single"/>
        </w:rPr>
        <w:t>WILL NOT BE AVAILABLE</w:t>
      </w:r>
      <w:r w:rsidR="00A76E09">
        <w:rPr>
          <w:rFonts w:asciiTheme="minorHAnsi" w:eastAsia="Arial Unicode MS" w:hAnsiTheme="minorHAnsi" w:cstheme="minorHAnsi"/>
          <w:b/>
          <w:color w:val="222222"/>
          <w:sz w:val="24"/>
          <w:szCs w:val="24"/>
          <w:u w:val="single"/>
        </w:rPr>
        <w:t xml:space="preserve"> </w:t>
      </w:r>
      <w:r w:rsidR="00A76E09" w:rsidRPr="00A76E09">
        <w:rPr>
          <w:rFonts w:asciiTheme="minorHAnsi" w:eastAsia="Arial Unicode MS" w:hAnsiTheme="minorHAnsi" w:cstheme="minorHAnsi"/>
          <w:color w:val="222222"/>
          <w:sz w:val="24"/>
          <w:szCs w:val="24"/>
          <w:u w:val="single"/>
        </w:rPr>
        <w:t>until Tuesday September 11</w:t>
      </w:r>
      <w:r w:rsidR="00A76E09" w:rsidRPr="00A76E09">
        <w:rPr>
          <w:rFonts w:asciiTheme="minorHAnsi" w:eastAsia="Arial Unicode MS" w:hAnsiTheme="minorHAnsi" w:cstheme="minorHAnsi"/>
          <w:color w:val="222222"/>
          <w:sz w:val="24"/>
          <w:szCs w:val="24"/>
          <w:u w:val="single"/>
          <w:vertAlign w:val="superscript"/>
        </w:rPr>
        <w:t>th</w:t>
      </w:r>
      <w:r w:rsidR="00BB42F0" w:rsidRPr="00A76E09">
        <w:rPr>
          <w:rFonts w:asciiTheme="minorHAnsi" w:eastAsia="Arial Unicode MS" w:hAnsiTheme="minorHAnsi" w:cstheme="minorHAnsi"/>
          <w:color w:val="222222"/>
          <w:sz w:val="24"/>
          <w:szCs w:val="24"/>
        </w:rPr>
        <w:t>.</w:t>
      </w:r>
      <w:r w:rsidR="00BB42F0">
        <w:rPr>
          <w:rFonts w:asciiTheme="minorHAnsi" w:eastAsia="Arial Unicode MS" w:hAnsiTheme="minorHAnsi" w:cstheme="minorHAnsi"/>
          <w:color w:val="222222"/>
          <w:sz w:val="24"/>
          <w:szCs w:val="24"/>
        </w:rPr>
        <w:t xml:space="preserve">  </w:t>
      </w:r>
      <w:r w:rsidR="00A76E09">
        <w:rPr>
          <w:rFonts w:asciiTheme="minorHAnsi" w:eastAsia="Arial Unicode MS" w:hAnsiTheme="minorHAnsi" w:cstheme="minorHAnsi"/>
          <w:color w:val="222222"/>
          <w:sz w:val="24"/>
          <w:szCs w:val="24"/>
        </w:rPr>
        <w:t xml:space="preserve">ATM cards and Debit cards will be available but with limited access.  </w:t>
      </w:r>
      <w:r w:rsidR="00BB42F0" w:rsidRPr="00BB42F0">
        <w:rPr>
          <w:rFonts w:asciiTheme="minorHAnsi" w:eastAsia="Arial Unicode MS" w:hAnsiTheme="minorHAnsi" w:cstheme="minorHAnsi"/>
          <w:b/>
          <w:color w:val="FF0000"/>
          <w:sz w:val="24"/>
          <w:szCs w:val="24"/>
        </w:rPr>
        <w:t>Please make arrangements to have the cash you need prior to conversion</w:t>
      </w:r>
      <w:r w:rsidR="00BB42F0">
        <w:rPr>
          <w:rFonts w:asciiTheme="minorHAnsi" w:eastAsia="Arial Unicode MS" w:hAnsiTheme="minorHAnsi" w:cstheme="minorHAnsi"/>
          <w:color w:val="222222"/>
          <w:sz w:val="24"/>
          <w:szCs w:val="24"/>
        </w:rPr>
        <w:t xml:space="preserve">.  You will still have access to writing checks and using your Greater Niles Credit Union Visa Credit Card.  </w:t>
      </w:r>
    </w:p>
    <w:p w:rsidR="00BB42F0" w:rsidRDefault="00BB42F0"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Will my Home </w:t>
      </w:r>
      <w:r w:rsidR="001F2BB6">
        <w:rPr>
          <w:rFonts w:asciiTheme="minorHAnsi" w:eastAsia="Arial Unicode MS" w:hAnsiTheme="minorHAnsi" w:cstheme="minorHAnsi"/>
          <w:b/>
          <w:color w:val="222222"/>
          <w:sz w:val="24"/>
          <w:szCs w:val="24"/>
        </w:rPr>
        <w:t>B</w:t>
      </w:r>
      <w:r>
        <w:rPr>
          <w:rFonts w:asciiTheme="minorHAnsi" w:eastAsia="Arial Unicode MS" w:hAnsiTheme="minorHAnsi" w:cstheme="minorHAnsi"/>
          <w:b/>
          <w:color w:val="222222"/>
          <w:sz w:val="24"/>
          <w:szCs w:val="24"/>
        </w:rPr>
        <w:t>anking change –</w:t>
      </w:r>
      <w:r>
        <w:rPr>
          <w:rFonts w:asciiTheme="minorHAnsi" w:eastAsia="Arial Unicode MS" w:hAnsiTheme="minorHAnsi" w:cstheme="minorHAnsi"/>
          <w:color w:val="222222"/>
          <w:sz w:val="24"/>
          <w:szCs w:val="24"/>
        </w:rPr>
        <w:t xml:space="preserve"> Yes, and we are very excited about this change.  Beginning Tuesday September 11</w:t>
      </w:r>
      <w:r w:rsidRPr="00BB42F0">
        <w:rPr>
          <w:rFonts w:asciiTheme="minorHAnsi" w:eastAsia="Arial Unicode MS" w:hAnsiTheme="minorHAnsi" w:cstheme="minorHAnsi"/>
          <w:color w:val="222222"/>
          <w:sz w:val="24"/>
          <w:szCs w:val="24"/>
          <w:vertAlign w:val="superscript"/>
        </w:rPr>
        <w:t>th</w:t>
      </w:r>
      <w:r>
        <w:rPr>
          <w:rFonts w:asciiTheme="minorHAnsi" w:eastAsia="Arial Unicode MS" w:hAnsiTheme="minorHAnsi" w:cstheme="minorHAnsi"/>
          <w:color w:val="222222"/>
          <w:sz w:val="24"/>
          <w:szCs w:val="24"/>
        </w:rPr>
        <w:t xml:space="preserve">, you can log on to our new Home </w:t>
      </w:r>
      <w:r w:rsidR="001F2BB6">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 xml:space="preserve">anking via our website </w:t>
      </w:r>
      <w:hyperlink r:id="rId7" w:history="1">
        <w:r w:rsidRPr="00D55D66">
          <w:rPr>
            <w:rStyle w:val="Hyperlink"/>
            <w:rFonts w:asciiTheme="minorHAnsi" w:eastAsia="Arial Unicode MS" w:hAnsiTheme="minorHAnsi" w:cstheme="minorHAnsi"/>
            <w:sz w:val="24"/>
            <w:szCs w:val="24"/>
          </w:rPr>
          <w:t>www.gncfcu.org</w:t>
        </w:r>
      </w:hyperlink>
      <w:r>
        <w:rPr>
          <w:rFonts w:asciiTheme="minorHAnsi" w:eastAsia="Arial Unicode MS" w:hAnsiTheme="minorHAnsi" w:cstheme="minorHAnsi"/>
          <w:color w:val="222222"/>
          <w:sz w:val="24"/>
          <w:szCs w:val="24"/>
        </w:rPr>
        <w:t xml:space="preserve"> </w:t>
      </w:r>
      <w:r w:rsidR="004E7CC3">
        <w:rPr>
          <w:rFonts w:asciiTheme="minorHAnsi" w:eastAsia="Arial Unicode MS" w:hAnsiTheme="minorHAnsi" w:cstheme="minorHAnsi"/>
          <w:color w:val="222222"/>
          <w:sz w:val="24"/>
          <w:szCs w:val="24"/>
        </w:rPr>
        <w:t xml:space="preserve">and clicking on the </w:t>
      </w:r>
      <w:r w:rsidR="004E7CC3" w:rsidRPr="004E7CC3">
        <w:rPr>
          <w:rFonts w:asciiTheme="minorHAnsi" w:eastAsia="Arial Unicode MS" w:hAnsiTheme="minorHAnsi" w:cstheme="minorHAnsi"/>
          <w:b/>
          <w:color w:val="222222"/>
          <w:sz w:val="24"/>
          <w:szCs w:val="24"/>
        </w:rPr>
        <w:t>IT’S ME 247</w:t>
      </w:r>
      <w:r w:rsidR="004E7CC3">
        <w:rPr>
          <w:rFonts w:asciiTheme="minorHAnsi" w:eastAsia="Arial Unicode MS" w:hAnsiTheme="minorHAnsi" w:cstheme="minorHAnsi"/>
          <w:color w:val="222222"/>
          <w:sz w:val="24"/>
          <w:szCs w:val="24"/>
        </w:rPr>
        <w:t xml:space="preserve"> on-line banking button</w:t>
      </w:r>
      <w:r>
        <w:rPr>
          <w:rFonts w:asciiTheme="minorHAnsi" w:eastAsia="Arial Unicode MS" w:hAnsiTheme="minorHAnsi" w:cstheme="minorHAnsi"/>
          <w:color w:val="222222"/>
          <w:sz w:val="24"/>
          <w:szCs w:val="24"/>
        </w:rPr>
        <w:t xml:space="preserve">.  </w:t>
      </w:r>
      <w:r w:rsidRPr="004E7CC3">
        <w:rPr>
          <w:rFonts w:asciiTheme="minorHAnsi" w:eastAsia="Arial Unicode MS" w:hAnsiTheme="minorHAnsi" w:cstheme="minorHAnsi"/>
          <w:color w:val="222222"/>
          <w:sz w:val="24"/>
          <w:szCs w:val="24"/>
          <w:u w:val="single"/>
        </w:rPr>
        <w:t>You will be required to re-enroll.</w:t>
      </w:r>
      <w:r>
        <w:rPr>
          <w:rFonts w:asciiTheme="minorHAnsi" w:eastAsia="Arial Unicode MS" w:hAnsiTheme="minorHAnsi" w:cstheme="minorHAnsi"/>
          <w:color w:val="222222"/>
          <w:sz w:val="24"/>
          <w:szCs w:val="24"/>
        </w:rPr>
        <w:t xml:space="preserve">  Enter your member number and your </w:t>
      </w:r>
      <w:r w:rsidR="004E7CC3">
        <w:rPr>
          <w:rFonts w:asciiTheme="minorHAnsi" w:eastAsia="Arial Unicode MS" w:hAnsiTheme="minorHAnsi" w:cstheme="minorHAnsi"/>
          <w:color w:val="222222"/>
          <w:sz w:val="24"/>
          <w:szCs w:val="24"/>
        </w:rPr>
        <w:t>temporary password</w:t>
      </w:r>
      <w:r>
        <w:rPr>
          <w:rFonts w:asciiTheme="minorHAnsi" w:eastAsia="Arial Unicode MS" w:hAnsiTheme="minorHAnsi" w:cstheme="minorHAnsi"/>
          <w:color w:val="222222"/>
          <w:sz w:val="24"/>
          <w:szCs w:val="24"/>
        </w:rPr>
        <w:t xml:space="preserve"> (which will be the last four digits of </w:t>
      </w:r>
      <w:r w:rsidR="00CC124C">
        <w:rPr>
          <w:rFonts w:asciiTheme="minorHAnsi" w:eastAsia="Arial Unicode MS" w:hAnsiTheme="minorHAnsi" w:cstheme="minorHAnsi"/>
          <w:color w:val="222222"/>
          <w:sz w:val="24"/>
          <w:szCs w:val="24"/>
        </w:rPr>
        <w:t>the primary member’s</w:t>
      </w:r>
      <w:r>
        <w:rPr>
          <w:rFonts w:asciiTheme="minorHAnsi" w:eastAsia="Arial Unicode MS" w:hAnsiTheme="minorHAnsi" w:cstheme="minorHAnsi"/>
          <w:color w:val="222222"/>
          <w:sz w:val="24"/>
          <w:szCs w:val="24"/>
        </w:rPr>
        <w:t xml:space="preserve"> Social Security number).  For security purposes, you will be prompted to change your </w:t>
      </w:r>
      <w:r w:rsidR="004E7CC3">
        <w:rPr>
          <w:rFonts w:asciiTheme="minorHAnsi" w:eastAsia="Arial Unicode MS" w:hAnsiTheme="minorHAnsi" w:cstheme="minorHAnsi"/>
          <w:color w:val="222222"/>
          <w:sz w:val="24"/>
          <w:szCs w:val="24"/>
        </w:rPr>
        <w:t xml:space="preserve">temporary password to a permanent password and set up security questions in order to finish logging in </w:t>
      </w:r>
      <w:r>
        <w:rPr>
          <w:rFonts w:asciiTheme="minorHAnsi" w:eastAsia="Arial Unicode MS" w:hAnsiTheme="minorHAnsi" w:cstheme="minorHAnsi"/>
          <w:color w:val="222222"/>
          <w:sz w:val="24"/>
          <w:szCs w:val="24"/>
        </w:rPr>
        <w:t xml:space="preserve">the first time.  </w:t>
      </w:r>
    </w:p>
    <w:p w:rsidR="00862A34" w:rsidRDefault="004E7CC3"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 xml:space="preserve">Will my Telephone </w:t>
      </w:r>
      <w:r w:rsidR="001F2BB6">
        <w:rPr>
          <w:rFonts w:asciiTheme="minorHAnsi" w:eastAsia="Arial Unicode MS" w:hAnsiTheme="minorHAnsi" w:cstheme="minorHAnsi"/>
          <w:b/>
          <w:color w:val="222222"/>
          <w:sz w:val="24"/>
          <w:szCs w:val="24"/>
        </w:rPr>
        <w:t>B</w:t>
      </w:r>
      <w:r>
        <w:rPr>
          <w:rFonts w:asciiTheme="minorHAnsi" w:eastAsia="Arial Unicode MS" w:hAnsiTheme="minorHAnsi" w:cstheme="minorHAnsi"/>
          <w:b/>
          <w:color w:val="222222"/>
          <w:sz w:val="24"/>
          <w:szCs w:val="24"/>
        </w:rPr>
        <w:t>anking change –</w:t>
      </w:r>
      <w:r>
        <w:rPr>
          <w:rFonts w:asciiTheme="minorHAnsi" w:eastAsia="Arial Unicode MS" w:hAnsiTheme="minorHAnsi" w:cstheme="minorHAnsi"/>
          <w:color w:val="222222"/>
          <w:sz w:val="24"/>
          <w:szCs w:val="24"/>
        </w:rPr>
        <w:t xml:space="preserve"> </w:t>
      </w:r>
      <w:proofErr w:type="gramStart"/>
      <w:r>
        <w:rPr>
          <w:rFonts w:asciiTheme="minorHAnsi" w:eastAsia="Arial Unicode MS" w:hAnsiTheme="minorHAnsi" w:cstheme="minorHAnsi"/>
          <w:color w:val="222222"/>
          <w:sz w:val="24"/>
          <w:szCs w:val="24"/>
        </w:rPr>
        <w:t>Yes.</w:t>
      </w:r>
      <w:proofErr w:type="gramEnd"/>
      <w:r>
        <w:rPr>
          <w:rFonts w:asciiTheme="minorHAnsi" w:eastAsia="Arial Unicode MS" w:hAnsiTheme="minorHAnsi" w:cstheme="minorHAnsi"/>
          <w:color w:val="222222"/>
          <w:sz w:val="24"/>
          <w:szCs w:val="24"/>
        </w:rPr>
        <w:t xml:space="preserve">  Just like Home </w:t>
      </w:r>
      <w:r w:rsidR="001F2BB6">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 xml:space="preserve">anking, you will </w:t>
      </w:r>
      <w:r w:rsidR="00862A34">
        <w:rPr>
          <w:rFonts w:asciiTheme="minorHAnsi" w:eastAsia="Arial Unicode MS" w:hAnsiTheme="minorHAnsi" w:cstheme="minorHAnsi"/>
          <w:color w:val="222222"/>
          <w:sz w:val="24"/>
          <w:szCs w:val="24"/>
        </w:rPr>
        <w:t xml:space="preserve">you be required to re-enroll.  The new Telephone </w:t>
      </w:r>
      <w:r w:rsidR="001F2BB6">
        <w:rPr>
          <w:rFonts w:asciiTheme="minorHAnsi" w:eastAsia="Arial Unicode MS" w:hAnsiTheme="minorHAnsi" w:cstheme="minorHAnsi"/>
          <w:color w:val="222222"/>
          <w:sz w:val="24"/>
          <w:szCs w:val="24"/>
        </w:rPr>
        <w:t>B</w:t>
      </w:r>
      <w:r w:rsidR="00862A34">
        <w:rPr>
          <w:rFonts w:asciiTheme="minorHAnsi" w:eastAsia="Arial Unicode MS" w:hAnsiTheme="minorHAnsi" w:cstheme="minorHAnsi"/>
          <w:color w:val="222222"/>
          <w:sz w:val="24"/>
          <w:szCs w:val="24"/>
        </w:rPr>
        <w:t xml:space="preserve">anking (called CU*Talk) number is 1-855-429-7478.  This is a TOLL FREE number.  You will need to enter your member number and press #.  Next you will be prompted to enter your PIN.  </w:t>
      </w:r>
      <w:r w:rsidR="001F2BB6">
        <w:rPr>
          <w:rFonts w:asciiTheme="minorHAnsi" w:eastAsia="Arial Unicode MS" w:hAnsiTheme="minorHAnsi" w:cstheme="minorHAnsi"/>
          <w:color w:val="222222"/>
          <w:sz w:val="24"/>
          <w:szCs w:val="24"/>
        </w:rPr>
        <w:t>(</w:t>
      </w:r>
      <w:r w:rsidR="00862A34">
        <w:rPr>
          <w:rFonts w:asciiTheme="minorHAnsi" w:eastAsia="Arial Unicode MS" w:hAnsiTheme="minorHAnsi" w:cstheme="minorHAnsi"/>
          <w:color w:val="222222"/>
          <w:sz w:val="24"/>
          <w:szCs w:val="24"/>
        </w:rPr>
        <w:t xml:space="preserve">Your new temporary PIN will be the last four digits of </w:t>
      </w:r>
      <w:r w:rsidR="00CC124C">
        <w:rPr>
          <w:rFonts w:asciiTheme="minorHAnsi" w:eastAsia="Arial Unicode MS" w:hAnsiTheme="minorHAnsi" w:cstheme="minorHAnsi"/>
          <w:color w:val="222222"/>
          <w:sz w:val="24"/>
          <w:szCs w:val="24"/>
        </w:rPr>
        <w:t xml:space="preserve">the primary member’s </w:t>
      </w:r>
      <w:r w:rsidR="00862A34">
        <w:rPr>
          <w:rFonts w:asciiTheme="minorHAnsi" w:eastAsia="Arial Unicode MS" w:hAnsiTheme="minorHAnsi" w:cstheme="minorHAnsi"/>
          <w:color w:val="222222"/>
          <w:sz w:val="24"/>
          <w:szCs w:val="24"/>
        </w:rPr>
        <w:t>Social Security number).  For security purposes, you will be prompted to change your temporary PIN to a permanent PIN in order to finish the set up process.</w:t>
      </w:r>
    </w:p>
    <w:p w:rsidR="00881552" w:rsidRDefault="00862A34"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Will my direct deposit/payroll change –</w:t>
      </w:r>
      <w:r>
        <w:rPr>
          <w:rFonts w:asciiTheme="minorHAnsi" w:eastAsia="Arial Unicode MS" w:hAnsiTheme="minorHAnsi" w:cstheme="minorHAnsi"/>
          <w:color w:val="222222"/>
          <w:sz w:val="24"/>
          <w:szCs w:val="24"/>
        </w:rPr>
        <w:t xml:space="preserve"> No, you should not see any changes to your direct deposit or payroll.  Any distributions that you had established prior to conversion should be set to distribute </w:t>
      </w:r>
      <w:r w:rsidR="001F2BB6">
        <w:rPr>
          <w:rFonts w:asciiTheme="minorHAnsi" w:eastAsia="Arial Unicode MS" w:hAnsiTheme="minorHAnsi" w:cstheme="minorHAnsi"/>
          <w:color w:val="222222"/>
          <w:sz w:val="24"/>
          <w:szCs w:val="24"/>
        </w:rPr>
        <w:t>in</w:t>
      </w:r>
      <w:r>
        <w:rPr>
          <w:rFonts w:asciiTheme="minorHAnsi" w:eastAsia="Arial Unicode MS" w:hAnsiTheme="minorHAnsi" w:cstheme="minorHAnsi"/>
          <w:color w:val="222222"/>
          <w:sz w:val="24"/>
          <w:szCs w:val="24"/>
        </w:rPr>
        <w:t xml:space="preserve">to the same accounts.  </w:t>
      </w:r>
      <w:r w:rsidR="00CC124C">
        <w:rPr>
          <w:rFonts w:asciiTheme="minorHAnsi" w:eastAsia="Arial Unicode MS" w:hAnsiTheme="minorHAnsi" w:cstheme="minorHAnsi"/>
          <w:color w:val="222222"/>
          <w:sz w:val="24"/>
          <w:szCs w:val="24"/>
        </w:rPr>
        <w:t xml:space="preserve">Please review your account for accuracy and report any discrepancies immediately.  </w:t>
      </w:r>
    </w:p>
    <w:p w:rsidR="00881552" w:rsidRDefault="00881552"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Will my electronic withdrawals change –</w:t>
      </w:r>
      <w:r>
        <w:rPr>
          <w:rFonts w:asciiTheme="minorHAnsi" w:eastAsia="Arial Unicode MS" w:hAnsiTheme="minorHAnsi" w:cstheme="minorHAnsi"/>
          <w:color w:val="222222"/>
          <w:sz w:val="24"/>
          <w:szCs w:val="24"/>
        </w:rPr>
        <w:t xml:space="preserve"> No, any electronic withdrawals you ha</w:t>
      </w:r>
      <w:r w:rsidR="001F2BB6">
        <w:rPr>
          <w:rFonts w:asciiTheme="minorHAnsi" w:eastAsia="Arial Unicode MS" w:hAnsiTheme="minorHAnsi" w:cstheme="minorHAnsi"/>
          <w:color w:val="222222"/>
          <w:sz w:val="24"/>
          <w:szCs w:val="24"/>
        </w:rPr>
        <w:t>d</w:t>
      </w:r>
      <w:r>
        <w:rPr>
          <w:rFonts w:asciiTheme="minorHAnsi" w:eastAsia="Arial Unicode MS" w:hAnsiTheme="minorHAnsi" w:cstheme="minorHAnsi"/>
          <w:color w:val="222222"/>
          <w:sz w:val="24"/>
          <w:szCs w:val="24"/>
        </w:rPr>
        <w:t xml:space="preserve"> set up prior to conversion should continue to route properly to your account</w:t>
      </w:r>
      <w:r w:rsidR="001F2BB6">
        <w:rPr>
          <w:rFonts w:asciiTheme="minorHAnsi" w:eastAsia="Arial Unicode MS" w:hAnsiTheme="minorHAnsi" w:cstheme="minorHAnsi"/>
          <w:color w:val="222222"/>
          <w:sz w:val="24"/>
          <w:szCs w:val="24"/>
        </w:rPr>
        <w:t>. H</w:t>
      </w:r>
      <w:r>
        <w:rPr>
          <w:rFonts w:asciiTheme="minorHAnsi" w:eastAsia="Arial Unicode MS" w:hAnsiTheme="minorHAnsi" w:cstheme="minorHAnsi"/>
          <w:color w:val="222222"/>
          <w:sz w:val="24"/>
          <w:szCs w:val="24"/>
        </w:rPr>
        <w:t xml:space="preserve">owever, please note your new share and loan suffixes on Home </w:t>
      </w:r>
      <w:r w:rsidR="001F2BB6">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 xml:space="preserve">anking, Telephone </w:t>
      </w:r>
      <w:r w:rsidR="001F2BB6">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anking</w:t>
      </w:r>
      <w:r w:rsidR="001F2BB6">
        <w:rPr>
          <w:rFonts w:asciiTheme="minorHAnsi" w:eastAsia="Arial Unicode MS" w:hAnsiTheme="minorHAnsi" w:cstheme="minorHAnsi"/>
          <w:color w:val="222222"/>
          <w:sz w:val="24"/>
          <w:szCs w:val="24"/>
        </w:rPr>
        <w:t>,</w:t>
      </w:r>
      <w:r>
        <w:rPr>
          <w:rFonts w:asciiTheme="minorHAnsi" w:eastAsia="Arial Unicode MS" w:hAnsiTheme="minorHAnsi" w:cstheme="minorHAnsi"/>
          <w:color w:val="222222"/>
          <w:sz w:val="24"/>
          <w:szCs w:val="24"/>
        </w:rPr>
        <w:t xml:space="preserve"> or your statement so that any new electronic withdrawals you set up will use the correct numbers.  </w:t>
      </w:r>
    </w:p>
    <w:p w:rsidR="009E1C52" w:rsidRDefault="00881552" w:rsidP="000B34CF">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Will my Greater Niles Credit Union Visa credit card change –</w:t>
      </w:r>
      <w:r>
        <w:rPr>
          <w:rFonts w:asciiTheme="minorHAnsi" w:eastAsia="Arial Unicode MS" w:hAnsiTheme="minorHAnsi" w:cstheme="minorHAnsi"/>
          <w:color w:val="222222"/>
          <w:sz w:val="24"/>
          <w:szCs w:val="24"/>
        </w:rPr>
        <w:t xml:space="preserve"> No, your credit card will not be affected by the conversion.  </w:t>
      </w:r>
    </w:p>
    <w:p w:rsidR="00161AC6" w:rsidRDefault="009E1C52" w:rsidP="00161AC6">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Can I save my account history before conversion –</w:t>
      </w:r>
      <w:r>
        <w:rPr>
          <w:rFonts w:asciiTheme="minorHAnsi" w:eastAsia="Arial Unicode MS" w:hAnsiTheme="minorHAnsi" w:cstheme="minorHAnsi"/>
          <w:color w:val="222222"/>
          <w:sz w:val="24"/>
          <w:szCs w:val="24"/>
        </w:rPr>
        <w:t xml:space="preserve"> Yes, if you were signed up for </w:t>
      </w:r>
      <w:proofErr w:type="spellStart"/>
      <w:r>
        <w:rPr>
          <w:rFonts w:asciiTheme="minorHAnsi" w:eastAsia="Arial Unicode MS" w:hAnsiTheme="minorHAnsi" w:cstheme="minorHAnsi"/>
          <w:color w:val="222222"/>
          <w:sz w:val="24"/>
          <w:szCs w:val="24"/>
        </w:rPr>
        <w:t>eStatements</w:t>
      </w:r>
      <w:proofErr w:type="spellEnd"/>
      <w:r>
        <w:rPr>
          <w:rFonts w:asciiTheme="minorHAnsi" w:eastAsia="Arial Unicode MS" w:hAnsiTheme="minorHAnsi" w:cstheme="minorHAnsi"/>
          <w:color w:val="222222"/>
          <w:sz w:val="24"/>
          <w:szCs w:val="24"/>
        </w:rPr>
        <w:t xml:space="preserve"> (through the My Kept Data), you will be able to see your previous statements until the deactivation date of November 7, 2012.  If you need to print or save any of your statements, log on to the My Kept Data </w:t>
      </w:r>
      <w:r w:rsidR="00161AC6">
        <w:rPr>
          <w:rFonts w:asciiTheme="minorHAnsi" w:eastAsia="Arial Unicode MS" w:hAnsiTheme="minorHAnsi" w:cstheme="minorHAnsi"/>
          <w:color w:val="222222"/>
          <w:sz w:val="24"/>
          <w:szCs w:val="24"/>
        </w:rPr>
        <w:t xml:space="preserve">site </w:t>
      </w:r>
      <w:r>
        <w:rPr>
          <w:rFonts w:asciiTheme="minorHAnsi" w:eastAsia="Arial Unicode MS" w:hAnsiTheme="minorHAnsi" w:cstheme="minorHAnsi"/>
          <w:color w:val="222222"/>
          <w:sz w:val="24"/>
          <w:szCs w:val="24"/>
        </w:rPr>
        <w:t xml:space="preserve">at </w:t>
      </w:r>
      <w:hyperlink r:id="rId8" w:history="1">
        <w:r w:rsidR="00161AC6" w:rsidRPr="00D55D66">
          <w:rPr>
            <w:rStyle w:val="Hyperlink"/>
            <w:rFonts w:asciiTheme="minorHAnsi" w:eastAsia="Arial Unicode MS" w:hAnsiTheme="minorHAnsi" w:cstheme="minorHAnsi"/>
            <w:sz w:val="24"/>
            <w:szCs w:val="24"/>
          </w:rPr>
          <w:t>https://vault.mykeptdata.com/Login.aspx</w:t>
        </w:r>
      </w:hyperlink>
      <w:r w:rsidR="00161AC6">
        <w:rPr>
          <w:rFonts w:asciiTheme="minorHAnsi" w:eastAsia="Arial Unicode MS" w:hAnsiTheme="minorHAnsi" w:cstheme="minorHAnsi"/>
          <w:color w:val="222222"/>
          <w:sz w:val="24"/>
          <w:szCs w:val="24"/>
        </w:rPr>
        <w:t xml:space="preserve"> prior to November 7th.  </w:t>
      </w:r>
    </w:p>
    <w:p w:rsidR="003E049C" w:rsidRDefault="003E049C" w:rsidP="00161AC6">
      <w:pPr>
        <w:pStyle w:val="style2"/>
        <w:numPr>
          <w:ilvl w:val="0"/>
          <w:numId w:val="1"/>
        </w:numPr>
        <w:spacing w:line="270" w:lineRule="atLeast"/>
        <w:rPr>
          <w:rFonts w:asciiTheme="minorHAnsi" w:eastAsia="Arial Unicode MS" w:hAnsiTheme="minorHAnsi" w:cstheme="minorHAnsi"/>
          <w:color w:val="222222"/>
          <w:sz w:val="24"/>
          <w:szCs w:val="24"/>
        </w:rPr>
      </w:pPr>
      <w:r>
        <w:rPr>
          <w:rFonts w:asciiTheme="minorHAnsi" w:eastAsia="Arial Unicode MS" w:hAnsiTheme="minorHAnsi" w:cstheme="minorHAnsi"/>
          <w:b/>
          <w:color w:val="222222"/>
          <w:sz w:val="24"/>
          <w:szCs w:val="24"/>
        </w:rPr>
        <w:t>Will my Bill Pay change –</w:t>
      </w:r>
      <w:r>
        <w:rPr>
          <w:rFonts w:asciiTheme="minorHAnsi" w:eastAsia="Arial Unicode MS" w:hAnsiTheme="minorHAnsi" w:cstheme="minorHAnsi"/>
          <w:color w:val="222222"/>
          <w:sz w:val="24"/>
          <w:szCs w:val="24"/>
        </w:rPr>
        <w:t xml:space="preserve"> With the exception of some upgrades, your Bill Pay service will not change.  All of your existing Payees and history will convert to the new system.  You will notice that you will no longer need to sign in to Bill Pay with a separate log in.  Simply log in to </w:t>
      </w:r>
      <w:r w:rsidRPr="003E049C">
        <w:rPr>
          <w:rFonts w:asciiTheme="minorHAnsi" w:eastAsia="Arial Unicode MS" w:hAnsiTheme="minorHAnsi" w:cstheme="minorHAnsi"/>
          <w:b/>
          <w:color w:val="222222"/>
          <w:sz w:val="24"/>
          <w:szCs w:val="24"/>
        </w:rPr>
        <w:t xml:space="preserve">It’s </w:t>
      </w:r>
      <w:proofErr w:type="gramStart"/>
      <w:r w:rsidRPr="003E049C">
        <w:rPr>
          <w:rFonts w:asciiTheme="minorHAnsi" w:eastAsia="Arial Unicode MS" w:hAnsiTheme="minorHAnsi" w:cstheme="minorHAnsi"/>
          <w:b/>
          <w:color w:val="222222"/>
          <w:sz w:val="24"/>
          <w:szCs w:val="24"/>
        </w:rPr>
        <w:t>Me</w:t>
      </w:r>
      <w:proofErr w:type="gramEnd"/>
      <w:r w:rsidRPr="003E049C">
        <w:rPr>
          <w:rFonts w:asciiTheme="minorHAnsi" w:eastAsia="Arial Unicode MS" w:hAnsiTheme="minorHAnsi" w:cstheme="minorHAnsi"/>
          <w:b/>
          <w:color w:val="222222"/>
          <w:sz w:val="24"/>
          <w:szCs w:val="24"/>
        </w:rPr>
        <w:t xml:space="preserve"> 247</w:t>
      </w:r>
      <w:r>
        <w:rPr>
          <w:rFonts w:asciiTheme="minorHAnsi" w:eastAsia="Arial Unicode MS" w:hAnsiTheme="minorHAnsi" w:cstheme="minorHAnsi"/>
          <w:color w:val="222222"/>
          <w:sz w:val="24"/>
          <w:szCs w:val="24"/>
        </w:rPr>
        <w:t xml:space="preserve"> (our new Home </w:t>
      </w:r>
      <w:r w:rsidR="001F2BB6">
        <w:rPr>
          <w:rFonts w:asciiTheme="minorHAnsi" w:eastAsia="Arial Unicode MS" w:hAnsiTheme="minorHAnsi" w:cstheme="minorHAnsi"/>
          <w:color w:val="222222"/>
          <w:sz w:val="24"/>
          <w:szCs w:val="24"/>
        </w:rPr>
        <w:t>B</w:t>
      </w:r>
      <w:r>
        <w:rPr>
          <w:rFonts w:asciiTheme="minorHAnsi" w:eastAsia="Arial Unicode MS" w:hAnsiTheme="minorHAnsi" w:cstheme="minorHAnsi"/>
          <w:color w:val="222222"/>
          <w:sz w:val="24"/>
          <w:szCs w:val="24"/>
        </w:rPr>
        <w:t xml:space="preserve">anking site) and select the </w:t>
      </w:r>
      <w:r w:rsidRPr="003E049C">
        <w:rPr>
          <w:rFonts w:asciiTheme="minorHAnsi" w:eastAsia="Arial Unicode MS" w:hAnsiTheme="minorHAnsi" w:cstheme="minorHAnsi"/>
          <w:b/>
          <w:color w:val="222222"/>
          <w:sz w:val="24"/>
          <w:szCs w:val="24"/>
        </w:rPr>
        <w:t>Pay My Bills</w:t>
      </w:r>
      <w:r>
        <w:rPr>
          <w:rFonts w:asciiTheme="minorHAnsi" w:eastAsia="Arial Unicode MS" w:hAnsiTheme="minorHAnsi" w:cstheme="minorHAnsi"/>
          <w:color w:val="222222"/>
          <w:sz w:val="24"/>
          <w:szCs w:val="24"/>
        </w:rPr>
        <w:t xml:space="preserve"> icon.  </w:t>
      </w:r>
    </w:p>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1B5690" w:rsidRPr="00830943" w:rsidRDefault="00830943" w:rsidP="00830943">
      <w:pPr>
        <w:pStyle w:val="style2"/>
        <w:spacing w:line="270" w:lineRule="atLeast"/>
        <w:jc w:val="center"/>
        <w:rPr>
          <w:rFonts w:asciiTheme="minorHAnsi" w:eastAsia="Arial Unicode MS" w:hAnsiTheme="minorHAnsi" w:cstheme="minorHAnsi"/>
          <w:color w:val="222222"/>
          <w:sz w:val="52"/>
          <w:szCs w:val="52"/>
        </w:rPr>
      </w:pPr>
      <w:r w:rsidRPr="00830943">
        <w:rPr>
          <w:rFonts w:asciiTheme="minorHAnsi" w:eastAsia="Arial Unicode MS" w:hAnsiTheme="minorHAnsi" w:cstheme="minorHAnsi"/>
          <w:color w:val="222222"/>
          <w:sz w:val="52"/>
          <w:szCs w:val="52"/>
        </w:rPr>
        <w:lastRenderedPageBreak/>
        <w:t>CHART OF OLD AND NEW SUFFIXES</w:t>
      </w:r>
    </w:p>
    <w:tbl>
      <w:tblPr>
        <w:tblW w:w="7300" w:type="dxa"/>
        <w:jc w:val="center"/>
        <w:tblLook w:val="04A0" w:firstRow="1" w:lastRow="0" w:firstColumn="1" w:lastColumn="0" w:noHBand="0" w:noVBand="1"/>
      </w:tblPr>
      <w:tblGrid>
        <w:gridCol w:w="2800"/>
        <w:gridCol w:w="2240"/>
        <w:gridCol w:w="2260"/>
      </w:tblGrid>
      <w:tr w:rsidR="00830943" w:rsidRPr="00830943" w:rsidTr="00830943">
        <w:trPr>
          <w:trHeight w:val="375"/>
          <w:jc w:val="center"/>
        </w:trPr>
        <w:tc>
          <w:tcPr>
            <w:tcW w:w="2800" w:type="dxa"/>
            <w:tcBorders>
              <w:top w:val="nil"/>
              <w:left w:val="nil"/>
              <w:bottom w:val="single" w:sz="4" w:space="0" w:color="auto"/>
              <w:right w:val="nil"/>
            </w:tcBorders>
            <w:shd w:val="clear" w:color="auto" w:fill="auto"/>
            <w:noWrap/>
            <w:vAlign w:val="bottom"/>
            <w:hideMark/>
          </w:tcPr>
          <w:p w:rsidR="00830943" w:rsidRPr="00830943" w:rsidRDefault="00830943" w:rsidP="00830943">
            <w:pP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Suffix Description</w:t>
            </w:r>
          </w:p>
        </w:tc>
        <w:tc>
          <w:tcPr>
            <w:tcW w:w="2240" w:type="dxa"/>
            <w:tcBorders>
              <w:top w:val="nil"/>
              <w:left w:val="nil"/>
              <w:bottom w:val="single" w:sz="4" w:space="0" w:color="auto"/>
              <w:right w:val="nil"/>
            </w:tcBorders>
            <w:shd w:val="clear" w:color="auto" w:fill="auto"/>
            <w:noWrap/>
            <w:vAlign w:val="bottom"/>
            <w:hideMark/>
          </w:tcPr>
          <w:p w:rsidR="00830943" w:rsidRPr="00830943" w:rsidRDefault="00830943" w:rsidP="00830943">
            <w:pPr>
              <w:jc w:val="cente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 xml:space="preserve">Old Suffix </w:t>
            </w:r>
          </w:p>
        </w:tc>
        <w:tc>
          <w:tcPr>
            <w:tcW w:w="2260" w:type="dxa"/>
            <w:tcBorders>
              <w:top w:val="nil"/>
              <w:left w:val="nil"/>
              <w:bottom w:val="single" w:sz="4" w:space="0" w:color="auto"/>
              <w:right w:val="nil"/>
            </w:tcBorders>
            <w:shd w:val="clear" w:color="auto" w:fill="auto"/>
            <w:noWrap/>
            <w:vAlign w:val="bottom"/>
            <w:hideMark/>
          </w:tcPr>
          <w:p w:rsidR="00830943" w:rsidRPr="00830943" w:rsidRDefault="00830943" w:rsidP="00830943">
            <w:pPr>
              <w:jc w:val="cente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New Suffix Range</w:t>
            </w:r>
          </w:p>
        </w:tc>
      </w:tr>
      <w:tr w:rsidR="00830943" w:rsidRPr="00830943" w:rsidTr="00830943">
        <w:trPr>
          <w:trHeight w:val="375"/>
          <w:jc w:val="center"/>
        </w:trPr>
        <w:tc>
          <w:tcPr>
            <w:tcW w:w="7300" w:type="dxa"/>
            <w:gridSpan w:val="3"/>
            <w:tcBorders>
              <w:top w:val="single" w:sz="4" w:space="0" w:color="auto"/>
              <w:left w:val="nil"/>
              <w:bottom w:val="nil"/>
              <w:right w:val="nil"/>
            </w:tcBorders>
            <w:shd w:val="clear" w:color="auto" w:fill="auto"/>
            <w:noWrap/>
            <w:vAlign w:val="bottom"/>
            <w:hideMark/>
          </w:tcPr>
          <w:p w:rsidR="00830943" w:rsidRPr="00830943" w:rsidRDefault="00830943" w:rsidP="00830943">
            <w:pPr>
              <w:jc w:val="cente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SAVINGS AND SUB SAVINGS ACCOUNTS</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Share Account</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S1</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000</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Sub Share</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S5</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100</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Youth Share Account</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S1 or S9</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009</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Premier Share Account</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S2</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002-003</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Sub Accounts</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S50-S57</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030-057</w:t>
            </w:r>
          </w:p>
        </w:tc>
      </w:tr>
      <w:tr w:rsidR="00830943" w:rsidRPr="00830943" w:rsidTr="00830943">
        <w:trPr>
          <w:trHeight w:val="300"/>
          <w:jc w:val="center"/>
        </w:trPr>
        <w:tc>
          <w:tcPr>
            <w:tcW w:w="2800" w:type="dxa"/>
            <w:tcBorders>
              <w:top w:val="nil"/>
              <w:left w:val="nil"/>
              <w:bottom w:val="nil"/>
              <w:right w:val="nil"/>
            </w:tcBorders>
            <w:shd w:val="clear" w:color="auto" w:fill="auto"/>
            <w:noWrap/>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Vacation Club</w:t>
            </w:r>
          </w:p>
        </w:tc>
        <w:tc>
          <w:tcPr>
            <w:tcW w:w="224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S58</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58</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Christmas Club</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S59</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059-060</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p>
        </w:tc>
      </w:tr>
      <w:tr w:rsidR="00830943" w:rsidRPr="00830943" w:rsidTr="00830943">
        <w:trPr>
          <w:trHeight w:val="375"/>
          <w:jc w:val="center"/>
        </w:trPr>
        <w:tc>
          <w:tcPr>
            <w:tcW w:w="7300" w:type="dxa"/>
            <w:gridSpan w:val="3"/>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CHECKING</w:t>
            </w:r>
            <w:r>
              <w:rPr>
                <w:rFonts w:ascii="Calibri" w:eastAsia="Times New Roman" w:hAnsi="Calibri" w:cs="Calibri"/>
                <w:b/>
                <w:bCs/>
                <w:color w:val="000000"/>
                <w:sz w:val="28"/>
                <w:szCs w:val="28"/>
              </w:rPr>
              <w:t xml:space="preserve"> ACCOUNTS</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Share Draft Checking</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S13, S18 or S19</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13</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Business Draft Checking</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S14</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14</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proofErr w:type="spellStart"/>
            <w:r w:rsidRPr="00830943">
              <w:rPr>
                <w:rFonts w:ascii="Calibri" w:eastAsia="Times New Roman" w:hAnsi="Calibri" w:cs="Calibri"/>
                <w:color w:val="000000"/>
              </w:rPr>
              <w:t>Reg</w:t>
            </w:r>
            <w:proofErr w:type="spellEnd"/>
            <w:r w:rsidRPr="00830943">
              <w:rPr>
                <w:rFonts w:ascii="Calibri" w:eastAsia="Times New Roman" w:hAnsi="Calibri" w:cs="Calibri"/>
                <w:color w:val="000000"/>
              </w:rPr>
              <w:t xml:space="preserve"> Business Draft</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S15 or S16</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15</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Health Savings Account</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S17</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17</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p>
        </w:tc>
      </w:tr>
      <w:tr w:rsidR="00830943" w:rsidRPr="00830943" w:rsidTr="00830943">
        <w:trPr>
          <w:trHeight w:val="375"/>
          <w:jc w:val="center"/>
        </w:trPr>
        <w:tc>
          <w:tcPr>
            <w:tcW w:w="7300" w:type="dxa"/>
            <w:gridSpan w:val="3"/>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INVESTMENTS</w:t>
            </w:r>
          </w:p>
        </w:tc>
      </w:tr>
      <w:tr w:rsidR="00830943" w:rsidRPr="00830943" w:rsidTr="00830943">
        <w:trPr>
          <w:trHeight w:val="6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Certificates</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I3, I6, I12, I18, I24, I36, I48, I60</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300-354</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IRA Certificates</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I90, I91 or I92</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400-450</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Traditional IRA</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S20</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70</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Roth IRA</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S22</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075-076</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p>
        </w:tc>
      </w:tr>
      <w:tr w:rsidR="00830943" w:rsidRPr="00830943" w:rsidTr="00830943">
        <w:trPr>
          <w:trHeight w:val="375"/>
          <w:jc w:val="center"/>
        </w:trPr>
        <w:tc>
          <w:tcPr>
            <w:tcW w:w="7300" w:type="dxa"/>
            <w:gridSpan w:val="3"/>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b/>
                <w:bCs/>
                <w:color w:val="000000"/>
                <w:sz w:val="28"/>
                <w:szCs w:val="28"/>
              </w:rPr>
            </w:pPr>
            <w:r w:rsidRPr="00830943">
              <w:rPr>
                <w:rFonts w:ascii="Calibri" w:eastAsia="Times New Roman" w:hAnsi="Calibri" w:cs="Calibri"/>
                <w:b/>
                <w:bCs/>
                <w:color w:val="000000"/>
                <w:sz w:val="28"/>
                <w:szCs w:val="28"/>
              </w:rPr>
              <w:t>LOANS</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Auto Loans</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L1</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600-606</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Recreational Vehicle</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L3, L4, L5, or L6</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610-615</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Share Secured</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L60</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620-625</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Unsecured</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L40</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630-636</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First Mortgage</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L90</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700-705</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Home Equity</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L92, L97 or L98</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710-715</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Unsecured LOC</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L7</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800-810</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HELOC</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L96</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830-831</w:t>
            </w:r>
          </w:p>
        </w:tc>
      </w:tr>
      <w:tr w:rsidR="00830943" w:rsidRPr="00830943" w:rsidTr="00830943">
        <w:trPr>
          <w:trHeight w:val="300"/>
          <w:jc w:val="center"/>
        </w:trPr>
        <w:tc>
          <w:tcPr>
            <w:tcW w:w="2800" w:type="dxa"/>
            <w:tcBorders>
              <w:top w:val="nil"/>
              <w:left w:val="nil"/>
              <w:bottom w:val="nil"/>
              <w:right w:val="nil"/>
            </w:tcBorders>
            <w:shd w:val="clear" w:color="auto" w:fill="auto"/>
            <w:vAlign w:val="center"/>
            <w:hideMark/>
          </w:tcPr>
          <w:p w:rsidR="00830943" w:rsidRPr="00830943" w:rsidRDefault="00830943" w:rsidP="00830943">
            <w:pPr>
              <w:rPr>
                <w:rFonts w:ascii="Calibri" w:eastAsia="Times New Roman" w:hAnsi="Calibri" w:cs="Calibri"/>
                <w:color w:val="000000"/>
              </w:rPr>
            </w:pPr>
            <w:r w:rsidRPr="00830943">
              <w:rPr>
                <w:rFonts w:ascii="Calibri" w:eastAsia="Times New Roman" w:hAnsi="Calibri" w:cs="Calibri"/>
                <w:color w:val="000000"/>
              </w:rPr>
              <w:t xml:space="preserve">Home Equity </w:t>
            </w:r>
            <w:proofErr w:type="spellStart"/>
            <w:r w:rsidRPr="00830943">
              <w:rPr>
                <w:rFonts w:ascii="Calibri" w:eastAsia="Times New Roman" w:hAnsi="Calibri" w:cs="Calibri"/>
                <w:color w:val="000000"/>
              </w:rPr>
              <w:t>Int</w:t>
            </w:r>
            <w:proofErr w:type="spellEnd"/>
            <w:r w:rsidRPr="00830943">
              <w:rPr>
                <w:rFonts w:ascii="Calibri" w:eastAsia="Times New Roman" w:hAnsi="Calibri" w:cs="Calibri"/>
                <w:color w:val="000000"/>
              </w:rPr>
              <w:t xml:space="preserve"> Only</w:t>
            </w:r>
          </w:p>
        </w:tc>
        <w:tc>
          <w:tcPr>
            <w:tcW w:w="2240" w:type="dxa"/>
            <w:tcBorders>
              <w:top w:val="nil"/>
              <w:left w:val="nil"/>
              <w:bottom w:val="nil"/>
              <w:right w:val="nil"/>
            </w:tcBorders>
            <w:shd w:val="clear" w:color="auto" w:fill="auto"/>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L94</w:t>
            </w:r>
          </w:p>
        </w:tc>
        <w:tc>
          <w:tcPr>
            <w:tcW w:w="2260" w:type="dxa"/>
            <w:tcBorders>
              <w:top w:val="nil"/>
              <w:left w:val="nil"/>
              <w:bottom w:val="nil"/>
              <w:right w:val="nil"/>
            </w:tcBorders>
            <w:shd w:val="clear" w:color="auto" w:fill="auto"/>
            <w:noWrap/>
            <w:vAlign w:val="center"/>
            <w:hideMark/>
          </w:tcPr>
          <w:p w:rsidR="00830943" w:rsidRPr="00830943" w:rsidRDefault="00830943" w:rsidP="00830943">
            <w:pPr>
              <w:jc w:val="center"/>
              <w:rPr>
                <w:rFonts w:ascii="Calibri" w:eastAsia="Times New Roman" w:hAnsi="Calibri" w:cs="Calibri"/>
                <w:color w:val="000000"/>
              </w:rPr>
            </w:pPr>
            <w:r w:rsidRPr="00830943">
              <w:rPr>
                <w:rFonts w:ascii="Calibri" w:eastAsia="Times New Roman" w:hAnsi="Calibri" w:cs="Calibri"/>
                <w:color w:val="000000"/>
              </w:rPr>
              <w:t>840-845</w:t>
            </w:r>
          </w:p>
        </w:tc>
      </w:tr>
    </w:tbl>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830943" w:rsidRDefault="00830943" w:rsidP="001B5690">
      <w:pPr>
        <w:pStyle w:val="style2"/>
        <w:spacing w:line="270" w:lineRule="atLeast"/>
        <w:rPr>
          <w:rFonts w:asciiTheme="minorHAnsi" w:eastAsia="Arial Unicode MS" w:hAnsiTheme="minorHAnsi" w:cstheme="minorHAnsi"/>
          <w:color w:val="222222"/>
          <w:sz w:val="24"/>
          <w:szCs w:val="24"/>
        </w:rPr>
      </w:pPr>
    </w:p>
    <w:p w:rsidR="001B5690" w:rsidRDefault="001B5690" w:rsidP="001B5690">
      <w:pPr>
        <w:pStyle w:val="style2"/>
        <w:spacing w:line="270" w:lineRule="atLeast"/>
        <w:rPr>
          <w:rFonts w:asciiTheme="minorHAnsi" w:eastAsia="Arial Unicode MS" w:hAnsiTheme="minorHAnsi" w:cstheme="minorHAnsi"/>
          <w:color w:val="222222"/>
          <w:sz w:val="24"/>
          <w:szCs w:val="24"/>
        </w:rPr>
      </w:pPr>
    </w:p>
    <w:p w:rsidR="008539A7" w:rsidRDefault="008539A7" w:rsidP="008539A7">
      <w:pPr>
        <w:jc w:val="center"/>
        <w:rPr>
          <w:rFonts w:ascii="Century Gothic" w:eastAsia="Arial Unicode MS" w:hAnsi="Century Gothic" w:cs="Arial Unicode MS"/>
          <w:b/>
          <w:sz w:val="32"/>
          <w:szCs w:val="3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539A7">
        <w:rPr>
          <w:rFonts w:ascii="Century Gothic" w:eastAsia="Arial Unicode MS" w:hAnsi="Century Gothic" w:cs="Arial Unicode MS"/>
          <w:b/>
          <w:sz w:val="32"/>
          <w:szCs w:val="3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lastRenderedPageBreak/>
        <w:t xml:space="preserve">Thank you for your patience as we prepare ourselves </w:t>
      </w:r>
      <w:r w:rsidR="002D1160">
        <w:rPr>
          <w:rFonts w:ascii="Century Gothic" w:eastAsia="Arial Unicode MS" w:hAnsi="Century Gothic" w:cs="Arial Unicode MS"/>
          <w:b/>
          <w:sz w:val="32"/>
          <w:szCs w:val="3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br/>
      </w:r>
      <w:r w:rsidRPr="008539A7">
        <w:rPr>
          <w:rFonts w:ascii="Century Gothic" w:eastAsia="Arial Unicode MS" w:hAnsi="Century Gothic" w:cs="Arial Unicode MS"/>
          <w:b/>
          <w:sz w:val="32"/>
          <w:szCs w:val="3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to better serve you in the future. </w:t>
      </w:r>
    </w:p>
    <w:p w:rsidR="008539A7" w:rsidRDefault="008539A7" w:rsidP="008539A7">
      <w:pPr>
        <w:jc w:val="center"/>
        <w:rPr>
          <w:rFonts w:ascii="Century Gothic" w:eastAsia="Arial Unicode MS" w:hAnsi="Century Gothic" w:cs="Arial Unicode MS"/>
          <w:b/>
          <w:sz w:val="32"/>
          <w:szCs w:val="3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3384"/>
        <w:gridCol w:w="3834"/>
      </w:tblGrid>
      <w:tr w:rsidR="008539A7" w:rsidTr="002D1160">
        <w:tc>
          <w:tcPr>
            <w:tcW w:w="3798" w:type="dxa"/>
          </w:tcPr>
          <w:p w:rsidR="008539A7" w:rsidRPr="002D1160" w:rsidRDefault="008539A7" w:rsidP="002D1160">
            <w:pPr>
              <w:jc w:val="center"/>
              <w:rPr>
                <w:rFonts w:eastAsia="Times New Roman" w:cstheme="minorHAnsi"/>
                <w:b/>
                <w:iCs/>
                <w:sz w:val="24"/>
                <w:szCs w:val="24"/>
              </w:rPr>
            </w:pPr>
            <w:r w:rsidRPr="002D1160">
              <w:rPr>
                <w:rFonts w:eastAsia="Times New Roman" w:cstheme="minorHAnsi"/>
                <w:b/>
                <w:iCs/>
                <w:sz w:val="24"/>
                <w:szCs w:val="24"/>
              </w:rPr>
              <w:t>Niles - Main Office</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507 E. Main Street</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Niles, MI 49120</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Phone: 269-684-6005</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Fax: 269-684-6173</w:t>
            </w:r>
          </w:p>
          <w:p w:rsidR="008539A7" w:rsidRPr="002D1160" w:rsidRDefault="008539A7" w:rsidP="002D1160">
            <w:pPr>
              <w:jc w:val="center"/>
              <w:rPr>
                <w:rFonts w:cstheme="minorHAnsi"/>
                <w:sz w:val="24"/>
                <w:szCs w:val="24"/>
              </w:rPr>
            </w:pPr>
          </w:p>
        </w:tc>
        <w:tc>
          <w:tcPr>
            <w:tcW w:w="3384" w:type="dxa"/>
          </w:tcPr>
          <w:p w:rsidR="008539A7" w:rsidRPr="002D1160" w:rsidRDefault="008539A7" w:rsidP="002D1160">
            <w:pPr>
              <w:jc w:val="center"/>
              <w:rPr>
                <w:rFonts w:eastAsia="Times New Roman" w:cstheme="minorHAnsi"/>
                <w:b/>
                <w:iCs/>
                <w:sz w:val="24"/>
                <w:szCs w:val="24"/>
              </w:rPr>
            </w:pPr>
            <w:r w:rsidRPr="002D1160">
              <w:rPr>
                <w:rFonts w:eastAsia="Times New Roman" w:cstheme="minorHAnsi"/>
                <w:b/>
                <w:iCs/>
                <w:sz w:val="24"/>
                <w:szCs w:val="24"/>
              </w:rPr>
              <w:t>Cassopolis – Branch Office</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1050 E. State Street</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Cassopolis, MI 49031</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Phone: 269-445-1951</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Fax: 269-445-1974</w:t>
            </w:r>
          </w:p>
          <w:p w:rsidR="008539A7" w:rsidRPr="002D1160" w:rsidRDefault="008539A7" w:rsidP="002D1160">
            <w:pPr>
              <w:jc w:val="center"/>
              <w:rPr>
                <w:rFonts w:cstheme="minorHAnsi"/>
                <w:sz w:val="24"/>
                <w:szCs w:val="24"/>
              </w:rPr>
            </w:pPr>
          </w:p>
        </w:tc>
        <w:tc>
          <w:tcPr>
            <w:tcW w:w="3834" w:type="dxa"/>
          </w:tcPr>
          <w:p w:rsidR="008539A7" w:rsidRPr="002D1160" w:rsidRDefault="008539A7" w:rsidP="002D1160">
            <w:pPr>
              <w:jc w:val="center"/>
              <w:rPr>
                <w:rFonts w:eastAsia="Times New Roman" w:cstheme="minorHAnsi"/>
                <w:b/>
                <w:iCs/>
                <w:sz w:val="24"/>
                <w:szCs w:val="24"/>
              </w:rPr>
            </w:pPr>
            <w:r w:rsidRPr="002D1160">
              <w:rPr>
                <w:rFonts w:eastAsia="Times New Roman" w:cstheme="minorHAnsi"/>
                <w:b/>
                <w:iCs/>
                <w:sz w:val="24"/>
                <w:szCs w:val="24"/>
              </w:rPr>
              <w:t>Edwardsburg – Branch Office</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68925 M-62</w:t>
            </w:r>
            <w:r w:rsidR="00CC124C">
              <w:rPr>
                <w:rFonts w:eastAsia="Times New Roman" w:cstheme="minorHAnsi"/>
                <w:iCs/>
                <w:sz w:val="24"/>
                <w:szCs w:val="24"/>
              </w:rPr>
              <w:t>, Suite A</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Edwardsburg, MI 49112</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Phone: 269-414-4327</w:t>
            </w: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Fax: 269-414-4329</w:t>
            </w:r>
          </w:p>
          <w:p w:rsidR="008539A7" w:rsidRDefault="008539A7" w:rsidP="002D1160">
            <w:pPr>
              <w:jc w:val="center"/>
              <w:rPr>
                <w:rFonts w:cstheme="minorHAnsi"/>
                <w:sz w:val="20"/>
                <w:szCs w:val="20"/>
              </w:rPr>
            </w:pPr>
            <w:r w:rsidRPr="002D1160">
              <w:rPr>
                <w:rFonts w:cstheme="minorHAnsi"/>
                <w:sz w:val="20"/>
                <w:szCs w:val="20"/>
              </w:rPr>
              <w:t>(Open September 24, 2012)</w:t>
            </w:r>
          </w:p>
          <w:p w:rsidR="002D1160" w:rsidRPr="002D1160" w:rsidRDefault="002D1160" w:rsidP="002D1160">
            <w:pPr>
              <w:jc w:val="center"/>
              <w:rPr>
                <w:rFonts w:cstheme="minorHAnsi"/>
                <w:sz w:val="20"/>
                <w:szCs w:val="20"/>
              </w:rPr>
            </w:pPr>
          </w:p>
        </w:tc>
      </w:tr>
      <w:tr w:rsidR="008539A7" w:rsidTr="002D1160">
        <w:tc>
          <w:tcPr>
            <w:tcW w:w="11016" w:type="dxa"/>
            <w:gridSpan w:val="3"/>
          </w:tcPr>
          <w:p w:rsidR="008539A7" w:rsidRPr="00C74C4C" w:rsidRDefault="008539A7" w:rsidP="002D1160">
            <w:pPr>
              <w:jc w:val="center"/>
              <w:rPr>
                <w:rFonts w:eastAsia="Times New Roman" w:cstheme="minorHAnsi"/>
                <w:b/>
                <w:iCs/>
                <w:sz w:val="24"/>
                <w:szCs w:val="24"/>
              </w:rPr>
            </w:pPr>
            <w:r w:rsidRPr="002D1160">
              <w:rPr>
                <w:rFonts w:eastAsia="Times New Roman" w:cstheme="minorHAnsi"/>
                <w:iCs/>
                <w:sz w:val="24"/>
                <w:szCs w:val="24"/>
              </w:rPr>
              <w:t xml:space="preserve">Website:  </w:t>
            </w:r>
            <w:hyperlink r:id="rId9" w:history="1">
              <w:r w:rsidR="002D1160" w:rsidRPr="00D55D66">
                <w:rPr>
                  <w:rStyle w:val="Hyperlink"/>
                  <w:rFonts w:eastAsia="Times New Roman" w:cstheme="minorHAnsi"/>
                  <w:iCs/>
                  <w:sz w:val="24"/>
                  <w:szCs w:val="24"/>
                </w:rPr>
                <w:t>www.gncfcu.org</w:t>
              </w:r>
            </w:hyperlink>
            <w:r w:rsidR="00C74C4C">
              <w:rPr>
                <w:rFonts w:eastAsia="Times New Roman" w:cstheme="minorHAnsi"/>
                <w:iCs/>
                <w:sz w:val="24"/>
                <w:szCs w:val="24"/>
              </w:rPr>
              <w:t xml:space="preserve">.  For Home </w:t>
            </w:r>
            <w:r w:rsidR="00120ED3">
              <w:rPr>
                <w:rFonts w:eastAsia="Times New Roman" w:cstheme="minorHAnsi"/>
                <w:iCs/>
                <w:sz w:val="24"/>
                <w:szCs w:val="24"/>
              </w:rPr>
              <w:t>B</w:t>
            </w:r>
            <w:r w:rsidR="00C74C4C">
              <w:rPr>
                <w:rFonts w:eastAsia="Times New Roman" w:cstheme="minorHAnsi"/>
                <w:iCs/>
                <w:sz w:val="24"/>
                <w:szCs w:val="24"/>
              </w:rPr>
              <w:t xml:space="preserve">anking, click on </w:t>
            </w:r>
            <w:r w:rsidR="00C74C4C" w:rsidRPr="00C74C4C">
              <w:rPr>
                <w:rFonts w:eastAsia="Times New Roman" w:cstheme="minorHAnsi"/>
                <w:b/>
                <w:iCs/>
                <w:sz w:val="24"/>
                <w:szCs w:val="24"/>
              </w:rPr>
              <w:t>IT’S ME 247</w:t>
            </w:r>
          </w:p>
          <w:p w:rsidR="002D1160" w:rsidRPr="002D1160" w:rsidRDefault="002D1160" w:rsidP="002D1160">
            <w:pPr>
              <w:jc w:val="center"/>
              <w:rPr>
                <w:rFonts w:eastAsia="Times New Roman" w:cstheme="minorHAnsi"/>
                <w:iCs/>
                <w:sz w:val="24"/>
                <w:szCs w:val="24"/>
              </w:rPr>
            </w:pP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General E-mail:  info@gncfcu.org</w:t>
            </w:r>
          </w:p>
          <w:p w:rsidR="008539A7" w:rsidRPr="002D1160" w:rsidRDefault="008539A7" w:rsidP="002D1160">
            <w:pPr>
              <w:jc w:val="center"/>
              <w:rPr>
                <w:rFonts w:eastAsia="Times New Roman" w:cstheme="minorHAnsi"/>
                <w:iCs/>
                <w:sz w:val="24"/>
                <w:szCs w:val="24"/>
              </w:rPr>
            </w:pPr>
          </w:p>
          <w:p w:rsidR="008539A7" w:rsidRDefault="008539A7" w:rsidP="002D1160">
            <w:pPr>
              <w:jc w:val="center"/>
              <w:rPr>
                <w:rFonts w:eastAsia="Times New Roman" w:cstheme="minorHAnsi"/>
                <w:iCs/>
                <w:sz w:val="24"/>
                <w:szCs w:val="24"/>
              </w:rPr>
            </w:pPr>
            <w:r w:rsidRPr="002D1160">
              <w:rPr>
                <w:rFonts w:eastAsia="Times New Roman" w:cstheme="minorHAnsi"/>
                <w:iCs/>
                <w:sz w:val="24"/>
                <w:szCs w:val="24"/>
              </w:rPr>
              <w:t>Visa Credit Card Website:</w:t>
            </w:r>
            <w:r w:rsidR="002D1160">
              <w:rPr>
                <w:rFonts w:eastAsia="Times New Roman" w:cstheme="minorHAnsi"/>
                <w:iCs/>
                <w:sz w:val="24"/>
                <w:szCs w:val="24"/>
              </w:rPr>
              <w:t xml:space="preserve"> </w:t>
            </w:r>
            <w:hyperlink r:id="rId10" w:history="1">
              <w:r w:rsidR="002D1160" w:rsidRPr="00D55D66">
                <w:rPr>
                  <w:rStyle w:val="Hyperlink"/>
                  <w:rFonts w:eastAsia="Times New Roman" w:cstheme="minorHAnsi"/>
                  <w:iCs/>
                  <w:sz w:val="24"/>
                  <w:szCs w:val="24"/>
                </w:rPr>
                <w:t>www.ezcardinfo.com</w:t>
              </w:r>
            </w:hyperlink>
          </w:p>
          <w:p w:rsidR="002D1160" w:rsidRPr="002D1160" w:rsidRDefault="002D1160" w:rsidP="002D1160">
            <w:pPr>
              <w:jc w:val="center"/>
              <w:rPr>
                <w:rFonts w:eastAsia="Times New Roman" w:cstheme="minorHAnsi"/>
                <w:iCs/>
                <w:sz w:val="24"/>
                <w:szCs w:val="24"/>
              </w:rPr>
            </w:pPr>
          </w:p>
          <w:p w:rsidR="008539A7" w:rsidRPr="002D1160" w:rsidRDefault="002D1160" w:rsidP="002D1160">
            <w:pPr>
              <w:jc w:val="center"/>
              <w:rPr>
                <w:rFonts w:eastAsia="Times New Roman" w:cstheme="minorHAnsi"/>
                <w:iCs/>
                <w:sz w:val="24"/>
                <w:szCs w:val="24"/>
              </w:rPr>
            </w:pPr>
            <w:r>
              <w:rPr>
                <w:rFonts w:eastAsia="Times New Roman" w:cstheme="minorHAnsi"/>
                <w:iCs/>
                <w:sz w:val="24"/>
                <w:szCs w:val="24"/>
              </w:rPr>
              <w:t xml:space="preserve">CU*Talk </w:t>
            </w:r>
            <w:r w:rsidR="008539A7" w:rsidRPr="002D1160">
              <w:rPr>
                <w:rFonts w:eastAsia="Times New Roman" w:cstheme="minorHAnsi"/>
                <w:iCs/>
                <w:sz w:val="24"/>
                <w:szCs w:val="24"/>
              </w:rPr>
              <w:t>Tele</w:t>
            </w:r>
            <w:r>
              <w:rPr>
                <w:rFonts w:eastAsia="Times New Roman" w:cstheme="minorHAnsi"/>
                <w:iCs/>
                <w:sz w:val="24"/>
                <w:szCs w:val="24"/>
              </w:rPr>
              <w:t xml:space="preserve">phone </w:t>
            </w:r>
            <w:r w:rsidR="00120ED3">
              <w:rPr>
                <w:rFonts w:eastAsia="Times New Roman" w:cstheme="minorHAnsi"/>
                <w:iCs/>
                <w:sz w:val="24"/>
                <w:szCs w:val="24"/>
              </w:rPr>
              <w:t>B</w:t>
            </w:r>
            <w:r>
              <w:rPr>
                <w:rFonts w:eastAsia="Times New Roman" w:cstheme="minorHAnsi"/>
                <w:iCs/>
                <w:sz w:val="24"/>
                <w:szCs w:val="24"/>
              </w:rPr>
              <w:t xml:space="preserve">anking </w:t>
            </w:r>
            <w:r w:rsidR="008539A7" w:rsidRPr="002D1160">
              <w:rPr>
                <w:rFonts w:eastAsia="Times New Roman" w:cstheme="minorHAnsi"/>
                <w:iCs/>
                <w:sz w:val="24"/>
                <w:szCs w:val="24"/>
              </w:rPr>
              <w:t>:  1-855-429-7478</w:t>
            </w:r>
            <w:r>
              <w:rPr>
                <w:rFonts w:eastAsia="Times New Roman" w:cstheme="minorHAnsi"/>
                <w:iCs/>
                <w:sz w:val="24"/>
                <w:szCs w:val="24"/>
              </w:rPr>
              <w:t xml:space="preserve"> </w:t>
            </w:r>
            <w:r w:rsidR="008539A7" w:rsidRPr="002D1160">
              <w:rPr>
                <w:rFonts w:eastAsia="Times New Roman" w:cstheme="minorHAnsi"/>
                <w:iCs/>
                <w:sz w:val="24"/>
                <w:szCs w:val="24"/>
              </w:rPr>
              <w:t>for 24 hour account information</w:t>
            </w:r>
          </w:p>
          <w:p w:rsidR="008539A7" w:rsidRPr="002D1160" w:rsidRDefault="008539A7" w:rsidP="002D1160">
            <w:pPr>
              <w:jc w:val="center"/>
              <w:rPr>
                <w:rFonts w:eastAsia="Times New Roman" w:cstheme="minorHAnsi"/>
                <w:iCs/>
                <w:sz w:val="24"/>
                <w:szCs w:val="24"/>
              </w:rPr>
            </w:pP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Lost or stolen ATM/Debit Card:  800-528-2273</w:t>
            </w:r>
          </w:p>
          <w:p w:rsidR="008539A7" w:rsidRPr="002D1160" w:rsidRDefault="008539A7" w:rsidP="002D1160">
            <w:pPr>
              <w:jc w:val="center"/>
              <w:rPr>
                <w:rFonts w:eastAsia="Times New Roman" w:cstheme="minorHAnsi"/>
                <w:iCs/>
                <w:sz w:val="24"/>
                <w:szCs w:val="24"/>
              </w:rPr>
            </w:pPr>
          </w:p>
          <w:p w:rsidR="008539A7" w:rsidRPr="002D1160" w:rsidRDefault="008539A7" w:rsidP="002D1160">
            <w:pPr>
              <w:jc w:val="center"/>
              <w:rPr>
                <w:rFonts w:eastAsia="Times New Roman" w:cstheme="minorHAnsi"/>
                <w:iCs/>
                <w:sz w:val="24"/>
                <w:szCs w:val="24"/>
              </w:rPr>
            </w:pPr>
            <w:r w:rsidRPr="002D1160">
              <w:rPr>
                <w:rFonts w:eastAsia="Times New Roman" w:cstheme="minorHAnsi"/>
                <w:iCs/>
                <w:sz w:val="24"/>
                <w:szCs w:val="24"/>
              </w:rPr>
              <w:t>Lost or stolen Visa Credit Card:</w:t>
            </w:r>
            <w:r w:rsidR="002D1160">
              <w:rPr>
                <w:rFonts w:eastAsia="Times New Roman" w:cstheme="minorHAnsi"/>
                <w:iCs/>
                <w:sz w:val="24"/>
                <w:szCs w:val="24"/>
              </w:rPr>
              <w:t xml:space="preserve"> </w:t>
            </w:r>
            <w:r w:rsidRPr="002D1160">
              <w:rPr>
                <w:rFonts w:eastAsia="Times New Roman" w:cstheme="minorHAnsi"/>
                <w:iCs/>
                <w:sz w:val="24"/>
                <w:szCs w:val="24"/>
              </w:rPr>
              <w:t>800-991-4961</w:t>
            </w:r>
          </w:p>
          <w:p w:rsidR="008539A7" w:rsidRPr="002D1160" w:rsidRDefault="008539A7" w:rsidP="008539A7">
            <w:pPr>
              <w:rPr>
                <w:rFonts w:cstheme="minorHAnsi"/>
                <w:sz w:val="24"/>
                <w:szCs w:val="24"/>
              </w:rPr>
            </w:pPr>
          </w:p>
        </w:tc>
      </w:tr>
    </w:tbl>
    <w:p w:rsidR="008539A7" w:rsidRPr="008539A7" w:rsidRDefault="008539A7" w:rsidP="002D1160"/>
    <w:sectPr w:rsidR="008539A7" w:rsidRPr="008539A7" w:rsidSect="00D11E57">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F3DB2"/>
    <w:multiLevelType w:val="hybridMultilevel"/>
    <w:tmpl w:val="4F4A5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6A"/>
    <w:rsid w:val="0004133F"/>
    <w:rsid w:val="000B34CF"/>
    <w:rsid w:val="000C3E99"/>
    <w:rsid w:val="00120ED3"/>
    <w:rsid w:val="00161AC6"/>
    <w:rsid w:val="001B5690"/>
    <w:rsid w:val="001F2BB6"/>
    <w:rsid w:val="002D1160"/>
    <w:rsid w:val="003E049C"/>
    <w:rsid w:val="004E7CC3"/>
    <w:rsid w:val="00533121"/>
    <w:rsid w:val="007C2E01"/>
    <w:rsid w:val="00830943"/>
    <w:rsid w:val="008539A7"/>
    <w:rsid w:val="00862A34"/>
    <w:rsid w:val="00881552"/>
    <w:rsid w:val="00934D62"/>
    <w:rsid w:val="009E1C52"/>
    <w:rsid w:val="00A76E09"/>
    <w:rsid w:val="00BB42F0"/>
    <w:rsid w:val="00C74C4C"/>
    <w:rsid w:val="00CC124C"/>
    <w:rsid w:val="00D04D71"/>
    <w:rsid w:val="00D11E57"/>
    <w:rsid w:val="00D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DF536A"/>
    <w:pPr>
      <w:spacing w:before="100" w:beforeAutospacing="1" w:after="100" w:afterAutospacing="1"/>
    </w:pPr>
    <w:rPr>
      <w:rFonts w:ascii="Times New Roman" w:eastAsia="Times New Roman" w:hAnsi="Times New Roman" w:cs="Times New Roman"/>
      <w:sz w:val="27"/>
      <w:szCs w:val="27"/>
    </w:rPr>
  </w:style>
  <w:style w:type="paragraph" w:styleId="BalloonText">
    <w:name w:val="Balloon Text"/>
    <w:basedOn w:val="Normal"/>
    <w:link w:val="BalloonTextChar"/>
    <w:uiPriority w:val="99"/>
    <w:semiHidden/>
    <w:unhideWhenUsed/>
    <w:rsid w:val="00DF536A"/>
    <w:rPr>
      <w:rFonts w:ascii="Tahoma" w:hAnsi="Tahoma" w:cs="Tahoma"/>
      <w:sz w:val="16"/>
      <w:szCs w:val="16"/>
    </w:rPr>
  </w:style>
  <w:style w:type="character" w:customStyle="1" w:styleId="BalloonTextChar">
    <w:name w:val="Balloon Text Char"/>
    <w:basedOn w:val="DefaultParagraphFont"/>
    <w:link w:val="BalloonText"/>
    <w:uiPriority w:val="99"/>
    <w:semiHidden/>
    <w:rsid w:val="00DF536A"/>
    <w:rPr>
      <w:rFonts w:ascii="Tahoma" w:hAnsi="Tahoma" w:cs="Tahoma"/>
      <w:sz w:val="16"/>
      <w:szCs w:val="16"/>
    </w:rPr>
  </w:style>
  <w:style w:type="character" w:styleId="Hyperlink">
    <w:name w:val="Hyperlink"/>
    <w:basedOn w:val="DefaultParagraphFont"/>
    <w:uiPriority w:val="99"/>
    <w:unhideWhenUsed/>
    <w:rsid w:val="00BB42F0"/>
    <w:rPr>
      <w:color w:val="0000FF" w:themeColor="hyperlink"/>
      <w:u w:val="single"/>
    </w:rPr>
  </w:style>
  <w:style w:type="character" w:styleId="FollowedHyperlink">
    <w:name w:val="FollowedHyperlink"/>
    <w:basedOn w:val="DefaultParagraphFont"/>
    <w:uiPriority w:val="99"/>
    <w:semiHidden/>
    <w:unhideWhenUsed/>
    <w:rsid w:val="00161AC6"/>
    <w:rPr>
      <w:color w:val="800080" w:themeColor="followedHyperlink"/>
      <w:u w:val="single"/>
    </w:rPr>
  </w:style>
  <w:style w:type="paragraph" w:styleId="ListParagraph">
    <w:name w:val="List Paragraph"/>
    <w:basedOn w:val="Normal"/>
    <w:uiPriority w:val="34"/>
    <w:qFormat/>
    <w:rsid w:val="008539A7"/>
    <w:pPr>
      <w:ind w:left="720"/>
      <w:contextualSpacing/>
    </w:pPr>
  </w:style>
  <w:style w:type="table" w:styleId="TableGrid">
    <w:name w:val="Table Grid"/>
    <w:basedOn w:val="TableNormal"/>
    <w:uiPriority w:val="59"/>
    <w:rsid w:val="00853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DF536A"/>
    <w:pPr>
      <w:spacing w:before="100" w:beforeAutospacing="1" w:after="100" w:afterAutospacing="1"/>
    </w:pPr>
    <w:rPr>
      <w:rFonts w:ascii="Times New Roman" w:eastAsia="Times New Roman" w:hAnsi="Times New Roman" w:cs="Times New Roman"/>
      <w:sz w:val="27"/>
      <w:szCs w:val="27"/>
    </w:rPr>
  </w:style>
  <w:style w:type="paragraph" w:styleId="BalloonText">
    <w:name w:val="Balloon Text"/>
    <w:basedOn w:val="Normal"/>
    <w:link w:val="BalloonTextChar"/>
    <w:uiPriority w:val="99"/>
    <w:semiHidden/>
    <w:unhideWhenUsed/>
    <w:rsid w:val="00DF536A"/>
    <w:rPr>
      <w:rFonts w:ascii="Tahoma" w:hAnsi="Tahoma" w:cs="Tahoma"/>
      <w:sz w:val="16"/>
      <w:szCs w:val="16"/>
    </w:rPr>
  </w:style>
  <w:style w:type="character" w:customStyle="1" w:styleId="BalloonTextChar">
    <w:name w:val="Balloon Text Char"/>
    <w:basedOn w:val="DefaultParagraphFont"/>
    <w:link w:val="BalloonText"/>
    <w:uiPriority w:val="99"/>
    <w:semiHidden/>
    <w:rsid w:val="00DF536A"/>
    <w:rPr>
      <w:rFonts w:ascii="Tahoma" w:hAnsi="Tahoma" w:cs="Tahoma"/>
      <w:sz w:val="16"/>
      <w:szCs w:val="16"/>
    </w:rPr>
  </w:style>
  <w:style w:type="character" w:styleId="Hyperlink">
    <w:name w:val="Hyperlink"/>
    <w:basedOn w:val="DefaultParagraphFont"/>
    <w:uiPriority w:val="99"/>
    <w:unhideWhenUsed/>
    <w:rsid w:val="00BB42F0"/>
    <w:rPr>
      <w:color w:val="0000FF" w:themeColor="hyperlink"/>
      <w:u w:val="single"/>
    </w:rPr>
  </w:style>
  <w:style w:type="character" w:styleId="FollowedHyperlink">
    <w:name w:val="FollowedHyperlink"/>
    <w:basedOn w:val="DefaultParagraphFont"/>
    <w:uiPriority w:val="99"/>
    <w:semiHidden/>
    <w:unhideWhenUsed/>
    <w:rsid w:val="00161AC6"/>
    <w:rPr>
      <w:color w:val="800080" w:themeColor="followedHyperlink"/>
      <w:u w:val="single"/>
    </w:rPr>
  </w:style>
  <w:style w:type="paragraph" w:styleId="ListParagraph">
    <w:name w:val="List Paragraph"/>
    <w:basedOn w:val="Normal"/>
    <w:uiPriority w:val="34"/>
    <w:qFormat/>
    <w:rsid w:val="008539A7"/>
    <w:pPr>
      <w:ind w:left="720"/>
      <w:contextualSpacing/>
    </w:pPr>
  </w:style>
  <w:style w:type="table" w:styleId="TableGrid">
    <w:name w:val="Table Grid"/>
    <w:basedOn w:val="TableNormal"/>
    <w:uiPriority w:val="59"/>
    <w:rsid w:val="00853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ult.mykeptdata.com/Login.aspx" TargetMode="External"/><Relationship Id="rId3" Type="http://schemas.microsoft.com/office/2007/relationships/stylesWithEffects" Target="stylesWithEffects.xml"/><Relationship Id="rId7" Type="http://schemas.openxmlformats.org/officeDocument/2006/relationships/hyperlink" Target="http://www.gncfc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zcardinfo.com" TargetMode="External"/><Relationship Id="rId4" Type="http://schemas.openxmlformats.org/officeDocument/2006/relationships/settings" Target="settings.xml"/><Relationship Id="rId9" Type="http://schemas.openxmlformats.org/officeDocument/2006/relationships/hyperlink" Target="http://www.gncf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Larson</dc:creator>
  <cp:lastModifiedBy>Heather French</cp:lastModifiedBy>
  <cp:revision>2</cp:revision>
  <cp:lastPrinted>2012-09-02T23:08:00Z</cp:lastPrinted>
  <dcterms:created xsi:type="dcterms:W3CDTF">2012-11-05T15:30:00Z</dcterms:created>
  <dcterms:modified xsi:type="dcterms:W3CDTF">2012-11-05T15:30:00Z</dcterms:modified>
</cp:coreProperties>
</file>