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hAnsiTheme="majorHAnsi"/>
        </w:rPr>
        <w:id w:val="18141137"/>
        <w:docPartObj>
          <w:docPartGallery w:val="Cover Pages"/>
          <w:docPartUnique/>
        </w:docPartObj>
      </w:sdtPr>
      <w:sdtContent>
        <w:p w:rsidR="00F25C0B" w:rsidRPr="007E0EA5" w:rsidRDefault="00F25C0B">
          <w:pPr>
            <w:rPr>
              <w:rFonts w:asciiTheme="majorHAnsi" w:hAnsiTheme="majorHAnsi"/>
            </w:rPr>
          </w:pPr>
        </w:p>
        <w:tbl>
          <w:tblPr>
            <w:tblpPr w:leftFromText="187" w:rightFromText="187" w:horzAnchor="page" w:tblpX="6299" w:tblpYSpec="top"/>
            <w:tblW w:w="2534" w:type="pct"/>
            <w:tblBorders>
              <w:top w:val="single" w:sz="36" w:space="0" w:color="00538F" w:themeColor="accent1" w:themeShade="BF"/>
              <w:left w:val="single" w:sz="36" w:space="0" w:color="00538F" w:themeColor="accent1" w:themeShade="BF"/>
              <w:bottom w:val="single" w:sz="36" w:space="0" w:color="00538F" w:themeColor="accent1" w:themeShade="BF"/>
              <w:right w:val="single" w:sz="36" w:space="0" w:color="00538F" w:themeColor="accent1" w:themeShade="BF"/>
              <w:insideH w:val="single" w:sz="36" w:space="0" w:color="00538F" w:themeColor="accent1" w:themeShade="BF"/>
              <w:insideV w:val="single" w:sz="36" w:space="0" w:color="00538F" w:themeColor="accent1" w:themeShade="BF"/>
            </w:tblBorders>
            <w:tblCellMar>
              <w:top w:w="360" w:type="dxa"/>
              <w:left w:w="115" w:type="dxa"/>
              <w:bottom w:w="360" w:type="dxa"/>
              <w:right w:w="115" w:type="dxa"/>
            </w:tblCellMar>
            <w:tblLook w:val="04A0"/>
          </w:tblPr>
          <w:tblGrid>
            <w:gridCol w:w="4940"/>
          </w:tblGrid>
          <w:tr w:rsidR="00F25C0B" w:rsidRPr="007E0EA5" w:rsidTr="00F25C0B">
            <w:tc>
              <w:tcPr>
                <w:tcW w:w="5000" w:type="pct"/>
                <w:tcBorders>
                  <w:top w:val="nil"/>
                  <w:left w:val="nil"/>
                  <w:bottom w:val="single" w:sz="36" w:space="0" w:color="00538F" w:themeColor="accent1" w:themeShade="BF"/>
                  <w:right w:val="nil"/>
                </w:tcBorders>
              </w:tcPr>
              <w:p w:rsidR="00467FE7" w:rsidRPr="007E0EA5" w:rsidRDefault="00467FE7" w:rsidP="00F25C0B">
                <w:pPr>
                  <w:pStyle w:val="NoSpacing"/>
                  <w:jc w:val="right"/>
                  <w:rPr>
                    <w:rFonts w:asciiTheme="majorHAnsi" w:eastAsiaTheme="majorEastAsia" w:hAnsiTheme="majorHAnsi" w:cstheme="majorBidi"/>
                    <w:sz w:val="72"/>
                    <w:szCs w:val="72"/>
                  </w:rPr>
                </w:pPr>
              </w:p>
              <w:p w:rsidR="00F25C0B" w:rsidRPr="007E0EA5" w:rsidRDefault="00F25C0B" w:rsidP="00F25C0B">
                <w:pPr>
                  <w:pStyle w:val="NoSpacing"/>
                  <w:jc w:val="right"/>
                  <w:rPr>
                    <w:rFonts w:asciiTheme="majorHAnsi" w:eastAsiaTheme="majorEastAsia" w:hAnsiTheme="majorHAnsi" w:cstheme="majorBidi"/>
                    <w:sz w:val="72"/>
                    <w:szCs w:val="72"/>
                  </w:rPr>
                </w:pPr>
                <w:r w:rsidRPr="007E0EA5">
                  <w:rPr>
                    <w:rFonts w:asciiTheme="majorHAnsi" w:eastAsiaTheme="majorEastAsia" w:hAnsiTheme="majorHAnsi" w:cstheme="majorBidi"/>
                    <w:noProof/>
                    <w:sz w:val="72"/>
                    <w:szCs w:val="72"/>
                    <w:lang w:bidi="ar-SA"/>
                  </w:rPr>
                  <w:drawing>
                    <wp:inline distT="0" distB="0" distL="0" distR="0">
                      <wp:extent cx="2962275" cy="490350"/>
                      <wp:effectExtent l="19050" t="0" r="9525" b="0"/>
                      <wp:docPr id="4" name="Picture 3" descr="cuansw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nswers.png"/>
                              <pic:cNvPicPr/>
                            </pic:nvPicPr>
                            <pic:blipFill>
                              <a:blip r:embed="rId9" cstate="print"/>
                              <a:stretch>
                                <a:fillRect/>
                              </a:stretch>
                            </pic:blipFill>
                            <pic:spPr>
                              <a:xfrm>
                                <a:off x="0" y="0"/>
                                <a:ext cx="2962275" cy="490350"/>
                              </a:xfrm>
                              <a:prstGeom prst="rect">
                                <a:avLst/>
                              </a:prstGeom>
                            </pic:spPr>
                          </pic:pic>
                        </a:graphicData>
                      </a:graphic>
                    </wp:inline>
                  </w:drawing>
                </w:r>
              </w:p>
            </w:tc>
          </w:tr>
          <w:tr w:rsidR="00F25C0B" w:rsidRPr="007E0EA5" w:rsidTr="00F25C0B">
            <w:sdt>
              <w:sdtPr>
                <w:rPr>
                  <w:rFonts w:asciiTheme="majorHAnsi" w:eastAsiaTheme="majorEastAsia" w:hAnsiTheme="majorHAnsi" w:cstheme="majorBidi"/>
                  <w:sz w:val="48"/>
                  <w:szCs w:val="48"/>
                </w:rPr>
                <w:alias w:val="Title"/>
                <w:id w:val="13553149"/>
                <w:placeholder>
                  <w:docPart w:val="FF9B8A8FE1F34F8B8B1993169301FFB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top w:val="single" w:sz="36" w:space="0" w:color="00538F" w:themeColor="accent1" w:themeShade="BF"/>
                      <w:left w:val="nil"/>
                      <w:bottom w:val="single" w:sz="36" w:space="0" w:color="00538F" w:themeColor="accent1" w:themeShade="BF"/>
                      <w:right w:val="nil"/>
                    </w:tcBorders>
                  </w:tcPr>
                  <w:p w:rsidR="00F25C0B" w:rsidRPr="007E0EA5" w:rsidRDefault="002C5A56" w:rsidP="002C5A56">
                    <w:pPr>
                      <w:pStyle w:val="NoSpacing"/>
                      <w:jc w:val="right"/>
                      <w:rPr>
                        <w:rFonts w:asciiTheme="majorHAnsi" w:eastAsiaTheme="majorEastAsia" w:hAnsiTheme="majorHAnsi" w:cstheme="majorBidi"/>
                        <w:sz w:val="72"/>
                        <w:szCs w:val="72"/>
                      </w:rPr>
                    </w:pPr>
                    <w:r w:rsidRPr="002C5A56">
                      <w:rPr>
                        <w:rFonts w:asciiTheme="majorHAnsi" w:eastAsiaTheme="majorEastAsia" w:hAnsiTheme="majorHAnsi" w:cstheme="majorBidi"/>
                        <w:sz w:val="48"/>
                        <w:szCs w:val="48"/>
                      </w:rPr>
                      <w:t>Effective Regulatory Exam and External  Audit Interviews</w:t>
                    </w:r>
                  </w:p>
                </w:tc>
              </w:sdtContent>
            </w:sdt>
          </w:tr>
          <w:tr w:rsidR="00F25C0B" w:rsidRPr="007E0EA5" w:rsidTr="00F25C0B">
            <w:tc>
              <w:tcPr>
                <w:tcW w:w="5000" w:type="pct"/>
                <w:tcBorders>
                  <w:top w:val="single" w:sz="36" w:space="0" w:color="00538F" w:themeColor="accent1" w:themeShade="BF"/>
                  <w:left w:val="nil"/>
                  <w:bottom w:val="single" w:sz="36" w:space="0" w:color="00538F" w:themeColor="accent1" w:themeShade="BF"/>
                  <w:right w:val="nil"/>
                </w:tcBorders>
              </w:tcPr>
              <w:sdt>
                <w:sdtPr>
                  <w:rPr>
                    <w:rFonts w:asciiTheme="majorHAnsi" w:hAnsiTheme="majorHAnsi"/>
                    <w:sz w:val="28"/>
                    <w:szCs w:val="28"/>
                  </w:rPr>
                  <w:alias w:val="Date"/>
                  <w:id w:val="103676103"/>
                  <w:dataBinding w:prefixMappings="xmlns:ns0='http://schemas.microsoft.com/office/2006/coverPageProps'" w:xpath="/ns0:CoverPageProperties[1]/ns0:PublishDate[1]" w:storeItemID="{55AF091B-3C7A-41E3-B477-F2FDAA23CFDA}"/>
                  <w:date w:fullDate="2010-03-25T00:00:00Z">
                    <w:dateFormat w:val="M/d/yyyy"/>
                    <w:lid w:val="en-US"/>
                    <w:storeMappedDataAs w:val="dateTime"/>
                    <w:calendar w:val="gregorian"/>
                  </w:date>
                </w:sdtPr>
                <w:sdtContent>
                  <w:p w:rsidR="00F25C0B" w:rsidRPr="007E0EA5" w:rsidRDefault="00981FFA" w:rsidP="00F25C0B">
                    <w:pPr>
                      <w:pStyle w:val="NoSpacing"/>
                      <w:jc w:val="right"/>
                      <w:rPr>
                        <w:rFonts w:asciiTheme="majorHAnsi" w:hAnsiTheme="majorHAnsi"/>
                        <w:sz w:val="28"/>
                        <w:szCs w:val="28"/>
                      </w:rPr>
                    </w:pPr>
                    <w:r>
                      <w:rPr>
                        <w:rFonts w:asciiTheme="majorHAnsi" w:hAnsiTheme="majorHAnsi"/>
                        <w:sz w:val="28"/>
                        <w:szCs w:val="28"/>
                      </w:rPr>
                      <w:t>3/25/2010</w:t>
                    </w:r>
                  </w:p>
                </w:sdtContent>
              </w:sdt>
              <w:p w:rsidR="00F25C0B" w:rsidRPr="007E0EA5" w:rsidRDefault="00F25C0B" w:rsidP="00F25C0B">
                <w:pPr>
                  <w:pStyle w:val="NoSpacing"/>
                  <w:jc w:val="right"/>
                  <w:rPr>
                    <w:rFonts w:asciiTheme="majorHAnsi" w:hAnsiTheme="majorHAnsi"/>
                  </w:rPr>
                </w:pPr>
                <w:r w:rsidRPr="007E0EA5">
                  <w:rPr>
                    <w:rFonts w:asciiTheme="majorHAnsi" w:hAnsiTheme="majorHAnsi"/>
                  </w:rPr>
                  <w:t>Date Last Modified</w:t>
                </w:r>
              </w:p>
            </w:tc>
          </w:tr>
          <w:tr w:rsidR="00F25C0B" w:rsidRPr="007E0EA5" w:rsidTr="00F25C0B">
            <w:trPr>
              <w:trHeight w:val="20"/>
            </w:trPr>
            <w:tc>
              <w:tcPr>
                <w:tcW w:w="5000" w:type="pct"/>
                <w:tcBorders>
                  <w:left w:val="nil"/>
                  <w:bottom w:val="nil"/>
                  <w:right w:val="nil"/>
                </w:tcBorders>
              </w:tcPr>
              <w:p w:rsidR="00F25C0B" w:rsidRPr="007E0EA5" w:rsidRDefault="00F25C0B" w:rsidP="00F25C0B">
                <w:pPr>
                  <w:pStyle w:val="NoSpacing"/>
                  <w:jc w:val="right"/>
                  <w:rPr>
                    <w:rFonts w:asciiTheme="majorHAnsi" w:hAnsiTheme="majorHAnsi"/>
                    <w:sz w:val="28"/>
                    <w:szCs w:val="28"/>
                  </w:rPr>
                </w:pPr>
                <w:r w:rsidRPr="007E0EA5">
                  <w:rPr>
                    <w:rFonts w:asciiTheme="majorHAnsi" w:hAnsiTheme="majorHAnsi"/>
                    <w:noProof/>
                    <w:sz w:val="28"/>
                    <w:szCs w:val="28"/>
                    <w:lang w:bidi="ar-SA"/>
                  </w:rPr>
                  <w:drawing>
                    <wp:inline distT="0" distB="0" distL="0" distR="0">
                      <wp:extent cx="1905635" cy="1871980"/>
                      <wp:effectExtent l="38100" t="0" r="18415" b="661670"/>
                      <wp:docPr id="3" name="Picture 1" descr="C:\Users\paolo.asuncion\AppData\Local\Microsoft\Windows\Temporary Internet Files\Content.IE5\2USNFJQ8\MPj04285650000[1].jpg"/>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2USNFJQ8\MPj04285650000[1].jpg"/>
                              <pic:cNvPicPr>
                                <a:picLocks noChangeAspect="1" noChangeArrowheads="1"/>
                              </pic:cNvPicPr>
                            </pic:nvPicPr>
                            <pic:blipFill>
                              <a:blip r:embed="rId10" cstate="print"/>
                              <a:stretch>
                                <a:fillRect/>
                              </a:stretch>
                            </pic:blipFill>
                            <pic:spPr bwMode="auto">
                              <a:xfrm>
                                <a:off x="0" y="0"/>
                                <a:ext cx="1905635" cy="1871980"/>
                              </a:xfrm>
                              <a:prstGeom prst="roundRect">
                                <a:avLst>
                                  <a:gd name="adj" fmla="val 8594"/>
                                </a:avLst>
                              </a:prstGeom>
                              <a:noFill/>
                              <a:ln>
                                <a:noFill/>
                              </a:ln>
                              <a:effectLst>
                                <a:reflection blurRad="6350" stA="52000" endA="300" endPos="35000" dir="5400000" sy="-100000" algn="bl" rotWithShape="0"/>
                              </a:effectLst>
                            </pic:spPr>
                          </pic:pic>
                        </a:graphicData>
                      </a:graphic>
                    </wp:inline>
                  </w:drawing>
                </w:r>
              </w:p>
            </w:tc>
          </w:tr>
        </w:tbl>
        <w:p w:rsidR="00225E8E" w:rsidRPr="007E0EA5" w:rsidRDefault="00F25C0B" w:rsidP="00B872A2">
          <w:pPr>
            <w:rPr>
              <w:rFonts w:asciiTheme="majorHAnsi" w:hAnsiTheme="majorHAnsi"/>
            </w:rPr>
          </w:pPr>
          <w:r w:rsidRPr="007E0EA5">
            <w:rPr>
              <w:rFonts w:asciiTheme="majorHAnsi" w:hAnsiTheme="majorHAnsi"/>
            </w:rPr>
            <w:br w:type="page"/>
          </w:r>
        </w:p>
      </w:sdtContent>
    </w:sdt>
    <w:sdt>
      <w:sdtPr>
        <w:rPr>
          <w:rFonts w:asciiTheme="minorHAnsi" w:eastAsiaTheme="minorEastAsia" w:hAnsiTheme="minorHAnsi" w:cstheme="minorBidi"/>
          <w:b w:val="0"/>
          <w:bCs w:val="0"/>
          <w:color w:val="auto"/>
          <w:sz w:val="22"/>
          <w:szCs w:val="22"/>
        </w:rPr>
        <w:id w:val="7184350"/>
        <w:docPartObj>
          <w:docPartGallery w:val="Table of Contents"/>
          <w:docPartUnique/>
        </w:docPartObj>
      </w:sdtPr>
      <w:sdtContent>
        <w:p w:rsidR="004602E9" w:rsidRPr="007E0EA5" w:rsidRDefault="004602E9" w:rsidP="004602E9">
          <w:pPr>
            <w:pStyle w:val="TOCHeading"/>
            <w:jc w:val="center"/>
          </w:pPr>
          <w:r w:rsidRPr="007E0EA5">
            <w:t>Table of Contents</w:t>
          </w:r>
        </w:p>
        <w:p w:rsidR="004602E9" w:rsidRPr="007E0EA5" w:rsidRDefault="004602E9" w:rsidP="004602E9">
          <w:pPr>
            <w:rPr>
              <w:rFonts w:asciiTheme="majorHAnsi" w:hAnsiTheme="majorHAnsi"/>
            </w:rPr>
          </w:pPr>
        </w:p>
        <w:p w:rsidR="004C69AC" w:rsidRDefault="00014A1C">
          <w:pPr>
            <w:pStyle w:val="TOC1"/>
            <w:tabs>
              <w:tab w:val="right" w:leader="dot" w:pos="9350"/>
            </w:tabs>
            <w:rPr>
              <w:noProof/>
            </w:rPr>
          </w:pPr>
          <w:r w:rsidRPr="007E0EA5">
            <w:rPr>
              <w:rFonts w:asciiTheme="majorHAnsi" w:hAnsiTheme="majorHAnsi"/>
            </w:rPr>
            <w:fldChar w:fldCharType="begin"/>
          </w:r>
          <w:r w:rsidR="004602E9" w:rsidRPr="007E0EA5">
            <w:rPr>
              <w:rFonts w:asciiTheme="majorHAnsi" w:hAnsiTheme="majorHAnsi"/>
            </w:rPr>
            <w:instrText xml:space="preserve"> TOC \o "1-3" \h \z \u </w:instrText>
          </w:r>
          <w:r w:rsidRPr="007E0EA5">
            <w:rPr>
              <w:rFonts w:asciiTheme="majorHAnsi" w:hAnsiTheme="majorHAnsi"/>
            </w:rPr>
            <w:fldChar w:fldCharType="separate"/>
          </w:r>
          <w:hyperlink w:anchor="_Toc254013756" w:history="1">
            <w:r w:rsidR="004C69AC" w:rsidRPr="008D75D0">
              <w:rPr>
                <w:rStyle w:val="Hyperlink"/>
                <w:noProof/>
                <w:lang w:bidi="en-US"/>
              </w:rPr>
              <w:t>1.0 Purpose</w:t>
            </w:r>
            <w:r w:rsidR="004C69AC">
              <w:rPr>
                <w:noProof/>
                <w:webHidden/>
              </w:rPr>
              <w:tab/>
            </w:r>
            <w:r w:rsidR="004C69AC">
              <w:rPr>
                <w:noProof/>
                <w:webHidden/>
              </w:rPr>
              <w:fldChar w:fldCharType="begin"/>
            </w:r>
            <w:r w:rsidR="004C69AC">
              <w:rPr>
                <w:noProof/>
                <w:webHidden/>
              </w:rPr>
              <w:instrText xml:space="preserve"> PAGEREF _Toc254013756 \h </w:instrText>
            </w:r>
            <w:r w:rsidR="004C69AC">
              <w:rPr>
                <w:noProof/>
                <w:webHidden/>
              </w:rPr>
            </w:r>
            <w:r w:rsidR="004C69AC">
              <w:rPr>
                <w:noProof/>
                <w:webHidden/>
              </w:rPr>
              <w:fldChar w:fldCharType="separate"/>
            </w:r>
            <w:r w:rsidR="00AA020B">
              <w:rPr>
                <w:noProof/>
                <w:webHidden/>
              </w:rPr>
              <w:t>3</w:t>
            </w:r>
            <w:r w:rsidR="004C69AC">
              <w:rPr>
                <w:noProof/>
                <w:webHidden/>
              </w:rPr>
              <w:fldChar w:fldCharType="end"/>
            </w:r>
          </w:hyperlink>
        </w:p>
        <w:p w:rsidR="004C69AC" w:rsidRDefault="004C69AC">
          <w:pPr>
            <w:pStyle w:val="TOC1"/>
            <w:tabs>
              <w:tab w:val="right" w:leader="dot" w:pos="9350"/>
            </w:tabs>
            <w:rPr>
              <w:noProof/>
            </w:rPr>
          </w:pPr>
          <w:hyperlink w:anchor="_Toc254013757" w:history="1">
            <w:r w:rsidRPr="008D75D0">
              <w:rPr>
                <w:rStyle w:val="Hyperlink"/>
                <w:noProof/>
                <w:lang w:bidi="en-US"/>
              </w:rPr>
              <w:t>2.0 Expectations</w:t>
            </w:r>
            <w:r>
              <w:rPr>
                <w:noProof/>
                <w:webHidden/>
              </w:rPr>
              <w:tab/>
            </w:r>
            <w:r>
              <w:rPr>
                <w:noProof/>
                <w:webHidden/>
              </w:rPr>
              <w:fldChar w:fldCharType="begin"/>
            </w:r>
            <w:r>
              <w:rPr>
                <w:noProof/>
                <w:webHidden/>
              </w:rPr>
              <w:instrText xml:space="preserve"> PAGEREF _Toc254013757 \h </w:instrText>
            </w:r>
            <w:r>
              <w:rPr>
                <w:noProof/>
                <w:webHidden/>
              </w:rPr>
            </w:r>
            <w:r>
              <w:rPr>
                <w:noProof/>
                <w:webHidden/>
              </w:rPr>
              <w:fldChar w:fldCharType="separate"/>
            </w:r>
            <w:r w:rsidR="00AA020B">
              <w:rPr>
                <w:noProof/>
                <w:webHidden/>
              </w:rPr>
              <w:t>3</w:t>
            </w:r>
            <w:r>
              <w:rPr>
                <w:noProof/>
                <w:webHidden/>
              </w:rPr>
              <w:fldChar w:fldCharType="end"/>
            </w:r>
          </w:hyperlink>
        </w:p>
        <w:p w:rsidR="004C69AC" w:rsidRDefault="004C69AC">
          <w:pPr>
            <w:pStyle w:val="TOC3"/>
            <w:tabs>
              <w:tab w:val="right" w:leader="dot" w:pos="9350"/>
            </w:tabs>
            <w:rPr>
              <w:noProof/>
            </w:rPr>
          </w:pPr>
          <w:hyperlink w:anchor="_Toc254013758" w:history="1">
            <w:r w:rsidRPr="008D75D0">
              <w:rPr>
                <w:rStyle w:val="Hyperlink"/>
                <w:noProof/>
                <w:lang w:bidi="en-US"/>
              </w:rPr>
              <w:t>2.1 Transparent Compliance</w:t>
            </w:r>
            <w:r>
              <w:rPr>
                <w:noProof/>
                <w:webHidden/>
              </w:rPr>
              <w:tab/>
            </w:r>
            <w:r>
              <w:rPr>
                <w:noProof/>
                <w:webHidden/>
              </w:rPr>
              <w:fldChar w:fldCharType="begin"/>
            </w:r>
            <w:r>
              <w:rPr>
                <w:noProof/>
                <w:webHidden/>
              </w:rPr>
              <w:instrText xml:space="preserve"> PAGEREF _Toc254013758 \h </w:instrText>
            </w:r>
            <w:r>
              <w:rPr>
                <w:noProof/>
                <w:webHidden/>
              </w:rPr>
            </w:r>
            <w:r>
              <w:rPr>
                <w:noProof/>
                <w:webHidden/>
              </w:rPr>
              <w:fldChar w:fldCharType="separate"/>
            </w:r>
            <w:r w:rsidR="00AA020B">
              <w:rPr>
                <w:noProof/>
                <w:webHidden/>
              </w:rPr>
              <w:t>3</w:t>
            </w:r>
            <w:r>
              <w:rPr>
                <w:noProof/>
                <w:webHidden/>
              </w:rPr>
              <w:fldChar w:fldCharType="end"/>
            </w:r>
          </w:hyperlink>
        </w:p>
        <w:p w:rsidR="004C69AC" w:rsidRDefault="004C69AC">
          <w:pPr>
            <w:pStyle w:val="TOC3"/>
            <w:tabs>
              <w:tab w:val="right" w:leader="dot" w:pos="9350"/>
            </w:tabs>
            <w:rPr>
              <w:noProof/>
            </w:rPr>
          </w:pPr>
          <w:hyperlink w:anchor="_Toc254013759" w:history="1">
            <w:r w:rsidRPr="008D75D0">
              <w:rPr>
                <w:rStyle w:val="Hyperlink"/>
                <w:noProof/>
                <w:lang w:bidi="en-US"/>
              </w:rPr>
              <w:t>2.2 Truthful Answers</w:t>
            </w:r>
            <w:r>
              <w:rPr>
                <w:noProof/>
                <w:webHidden/>
              </w:rPr>
              <w:tab/>
            </w:r>
            <w:r>
              <w:rPr>
                <w:noProof/>
                <w:webHidden/>
              </w:rPr>
              <w:fldChar w:fldCharType="begin"/>
            </w:r>
            <w:r>
              <w:rPr>
                <w:noProof/>
                <w:webHidden/>
              </w:rPr>
              <w:instrText xml:space="preserve"> PAGEREF _Toc254013759 \h </w:instrText>
            </w:r>
            <w:r>
              <w:rPr>
                <w:noProof/>
                <w:webHidden/>
              </w:rPr>
            </w:r>
            <w:r>
              <w:rPr>
                <w:noProof/>
                <w:webHidden/>
              </w:rPr>
              <w:fldChar w:fldCharType="separate"/>
            </w:r>
            <w:r w:rsidR="00AA020B">
              <w:rPr>
                <w:noProof/>
                <w:webHidden/>
              </w:rPr>
              <w:t>3</w:t>
            </w:r>
            <w:r>
              <w:rPr>
                <w:noProof/>
                <w:webHidden/>
              </w:rPr>
              <w:fldChar w:fldCharType="end"/>
            </w:r>
          </w:hyperlink>
        </w:p>
        <w:p w:rsidR="004C69AC" w:rsidRDefault="004C69AC">
          <w:pPr>
            <w:pStyle w:val="TOC3"/>
            <w:tabs>
              <w:tab w:val="right" w:leader="dot" w:pos="9350"/>
            </w:tabs>
            <w:rPr>
              <w:noProof/>
            </w:rPr>
          </w:pPr>
          <w:hyperlink w:anchor="_Toc254013760" w:history="1">
            <w:r w:rsidRPr="008D75D0">
              <w:rPr>
                <w:rStyle w:val="Hyperlink"/>
                <w:noProof/>
                <w:lang w:bidi="en-US"/>
              </w:rPr>
              <w:t>2.3 Internal Audit Responsibilities</w:t>
            </w:r>
            <w:r>
              <w:rPr>
                <w:noProof/>
                <w:webHidden/>
              </w:rPr>
              <w:tab/>
            </w:r>
            <w:r>
              <w:rPr>
                <w:noProof/>
                <w:webHidden/>
              </w:rPr>
              <w:fldChar w:fldCharType="begin"/>
            </w:r>
            <w:r>
              <w:rPr>
                <w:noProof/>
                <w:webHidden/>
              </w:rPr>
              <w:instrText xml:space="preserve"> PAGEREF _Toc254013760 \h </w:instrText>
            </w:r>
            <w:r>
              <w:rPr>
                <w:noProof/>
                <w:webHidden/>
              </w:rPr>
            </w:r>
            <w:r>
              <w:rPr>
                <w:noProof/>
                <w:webHidden/>
              </w:rPr>
              <w:fldChar w:fldCharType="separate"/>
            </w:r>
            <w:r w:rsidR="00AA020B">
              <w:rPr>
                <w:noProof/>
                <w:webHidden/>
              </w:rPr>
              <w:t>3</w:t>
            </w:r>
            <w:r>
              <w:rPr>
                <w:noProof/>
                <w:webHidden/>
              </w:rPr>
              <w:fldChar w:fldCharType="end"/>
            </w:r>
          </w:hyperlink>
        </w:p>
        <w:p w:rsidR="004C69AC" w:rsidRDefault="004C69AC">
          <w:pPr>
            <w:pStyle w:val="TOC1"/>
            <w:tabs>
              <w:tab w:val="right" w:leader="dot" w:pos="9350"/>
            </w:tabs>
            <w:rPr>
              <w:noProof/>
            </w:rPr>
          </w:pPr>
          <w:hyperlink w:anchor="_Toc254013761" w:history="1">
            <w:r w:rsidRPr="008D75D0">
              <w:rPr>
                <w:rStyle w:val="Hyperlink"/>
                <w:noProof/>
                <w:lang w:bidi="en-US"/>
              </w:rPr>
              <w:t>3.0 Guidelines</w:t>
            </w:r>
            <w:r>
              <w:rPr>
                <w:noProof/>
                <w:webHidden/>
              </w:rPr>
              <w:tab/>
            </w:r>
            <w:r>
              <w:rPr>
                <w:noProof/>
                <w:webHidden/>
              </w:rPr>
              <w:fldChar w:fldCharType="begin"/>
            </w:r>
            <w:r>
              <w:rPr>
                <w:noProof/>
                <w:webHidden/>
              </w:rPr>
              <w:instrText xml:space="preserve"> PAGEREF _Toc254013761 \h </w:instrText>
            </w:r>
            <w:r>
              <w:rPr>
                <w:noProof/>
                <w:webHidden/>
              </w:rPr>
            </w:r>
            <w:r>
              <w:rPr>
                <w:noProof/>
                <w:webHidden/>
              </w:rPr>
              <w:fldChar w:fldCharType="separate"/>
            </w:r>
            <w:r w:rsidR="00AA020B">
              <w:rPr>
                <w:noProof/>
                <w:webHidden/>
              </w:rPr>
              <w:t>3</w:t>
            </w:r>
            <w:r>
              <w:rPr>
                <w:noProof/>
                <w:webHidden/>
              </w:rPr>
              <w:fldChar w:fldCharType="end"/>
            </w:r>
          </w:hyperlink>
        </w:p>
        <w:p w:rsidR="004C69AC" w:rsidRDefault="004C69AC">
          <w:pPr>
            <w:pStyle w:val="TOC3"/>
            <w:tabs>
              <w:tab w:val="left" w:pos="1100"/>
              <w:tab w:val="right" w:leader="dot" w:pos="9350"/>
            </w:tabs>
            <w:rPr>
              <w:noProof/>
            </w:rPr>
          </w:pPr>
          <w:hyperlink w:anchor="_Toc254013762" w:history="1">
            <w:r w:rsidRPr="008D75D0">
              <w:rPr>
                <w:rStyle w:val="Hyperlink"/>
                <w:rFonts w:cs="Arial"/>
                <w:noProof/>
              </w:rPr>
              <w:t>3.1</w:t>
            </w:r>
            <w:r>
              <w:rPr>
                <w:noProof/>
              </w:rPr>
              <w:tab/>
            </w:r>
            <w:r w:rsidRPr="008D75D0">
              <w:rPr>
                <w:rStyle w:val="Hyperlink"/>
                <w:noProof/>
              </w:rPr>
              <w:t>Courtesy</w:t>
            </w:r>
            <w:r>
              <w:rPr>
                <w:noProof/>
                <w:webHidden/>
              </w:rPr>
              <w:tab/>
            </w:r>
            <w:r>
              <w:rPr>
                <w:noProof/>
                <w:webHidden/>
              </w:rPr>
              <w:fldChar w:fldCharType="begin"/>
            </w:r>
            <w:r>
              <w:rPr>
                <w:noProof/>
                <w:webHidden/>
              </w:rPr>
              <w:instrText xml:space="preserve"> PAGEREF _Toc254013762 \h </w:instrText>
            </w:r>
            <w:r>
              <w:rPr>
                <w:noProof/>
                <w:webHidden/>
              </w:rPr>
            </w:r>
            <w:r>
              <w:rPr>
                <w:noProof/>
                <w:webHidden/>
              </w:rPr>
              <w:fldChar w:fldCharType="separate"/>
            </w:r>
            <w:r w:rsidR="00AA020B">
              <w:rPr>
                <w:noProof/>
                <w:webHidden/>
              </w:rPr>
              <w:t>3</w:t>
            </w:r>
            <w:r>
              <w:rPr>
                <w:noProof/>
                <w:webHidden/>
              </w:rPr>
              <w:fldChar w:fldCharType="end"/>
            </w:r>
          </w:hyperlink>
        </w:p>
        <w:p w:rsidR="004C69AC" w:rsidRDefault="004C69AC">
          <w:pPr>
            <w:pStyle w:val="TOC3"/>
            <w:tabs>
              <w:tab w:val="left" w:pos="1100"/>
              <w:tab w:val="right" w:leader="dot" w:pos="9350"/>
            </w:tabs>
            <w:rPr>
              <w:noProof/>
            </w:rPr>
          </w:pPr>
          <w:hyperlink w:anchor="_Toc254013763" w:history="1">
            <w:r w:rsidRPr="008D75D0">
              <w:rPr>
                <w:rStyle w:val="Hyperlink"/>
                <w:rFonts w:cs="Arial"/>
                <w:noProof/>
              </w:rPr>
              <w:t>3.2</w:t>
            </w:r>
            <w:r>
              <w:rPr>
                <w:noProof/>
              </w:rPr>
              <w:tab/>
            </w:r>
            <w:r w:rsidRPr="008D75D0">
              <w:rPr>
                <w:rStyle w:val="Hyperlink"/>
                <w:noProof/>
              </w:rPr>
              <w:t>Understand the Question</w:t>
            </w:r>
            <w:r>
              <w:rPr>
                <w:noProof/>
                <w:webHidden/>
              </w:rPr>
              <w:tab/>
            </w:r>
            <w:r>
              <w:rPr>
                <w:noProof/>
                <w:webHidden/>
              </w:rPr>
              <w:fldChar w:fldCharType="begin"/>
            </w:r>
            <w:r>
              <w:rPr>
                <w:noProof/>
                <w:webHidden/>
              </w:rPr>
              <w:instrText xml:space="preserve"> PAGEREF _Toc254013763 \h </w:instrText>
            </w:r>
            <w:r>
              <w:rPr>
                <w:noProof/>
                <w:webHidden/>
              </w:rPr>
            </w:r>
            <w:r>
              <w:rPr>
                <w:noProof/>
                <w:webHidden/>
              </w:rPr>
              <w:fldChar w:fldCharType="separate"/>
            </w:r>
            <w:r w:rsidR="00AA020B">
              <w:rPr>
                <w:noProof/>
                <w:webHidden/>
              </w:rPr>
              <w:t>3</w:t>
            </w:r>
            <w:r>
              <w:rPr>
                <w:noProof/>
                <w:webHidden/>
              </w:rPr>
              <w:fldChar w:fldCharType="end"/>
            </w:r>
          </w:hyperlink>
        </w:p>
        <w:p w:rsidR="004C69AC" w:rsidRDefault="004C69AC">
          <w:pPr>
            <w:pStyle w:val="TOC3"/>
            <w:tabs>
              <w:tab w:val="left" w:pos="1100"/>
              <w:tab w:val="right" w:leader="dot" w:pos="9350"/>
            </w:tabs>
            <w:rPr>
              <w:noProof/>
            </w:rPr>
          </w:pPr>
          <w:hyperlink w:anchor="_Toc254013764" w:history="1">
            <w:r w:rsidRPr="008D75D0">
              <w:rPr>
                <w:rStyle w:val="Hyperlink"/>
                <w:rFonts w:cs="Arial"/>
                <w:noProof/>
              </w:rPr>
              <w:t>3.3</w:t>
            </w:r>
            <w:r>
              <w:rPr>
                <w:noProof/>
              </w:rPr>
              <w:tab/>
            </w:r>
            <w:r w:rsidRPr="008D75D0">
              <w:rPr>
                <w:rStyle w:val="Hyperlink"/>
                <w:noProof/>
              </w:rPr>
              <w:t>Positive Answers</w:t>
            </w:r>
            <w:r>
              <w:rPr>
                <w:noProof/>
                <w:webHidden/>
              </w:rPr>
              <w:tab/>
            </w:r>
            <w:r>
              <w:rPr>
                <w:noProof/>
                <w:webHidden/>
              </w:rPr>
              <w:fldChar w:fldCharType="begin"/>
            </w:r>
            <w:r>
              <w:rPr>
                <w:noProof/>
                <w:webHidden/>
              </w:rPr>
              <w:instrText xml:space="preserve"> PAGEREF _Toc254013764 \h </w:instrText>
            </w:r>
            <w:r>
              <w:rPr>
                <w:noProof/>
                <w:webHidden/>
              </w:rPr>
            </w:r>
            <w:r>
              <w:rPr>
                <w:noProof/>
                <w:webHidden/>
              </w:rPr>
              <w:fldChar w:fldCharType="separate"/>
            </w:r>
            <w:r w:rsidR="00AA020B">
              <w:rPr>
                <w:noProof/>
                <w:webHidden/>
              </w:rPr>
              <w:t>4</w:t>
            </w:r>
            <w:r>
              <w:rPr>
                <w:noProof/>
                <w:webHidden/>
              </w:rPr>
              <w:fldChar w:fldCharType="end"/>
            </w:r>
          </w:hyperlink>
        </w:p>
        <w:p w:rsidR="004C69AC" w:rsidRDefault="004C69AC">
          <w:pPr>
            <w:pStyle w:val="TOC3"/>
            <w:tabs>
              <w:tab w:val="left" w:pos="1100"/>
              <w:tab w:val="right" w:leader="dot" w:pos="9350"/>
            </w:tabs>
            <w:rPr>
              <w:noProof/>
            </w:rPr>
          </w:pPr>
          <w:hyperlink w:anchor="_Toc254013765" w:history="1">
            <w:r w:rsidRPr="008D75D0">
              <w:rPr>
                <w:rStyle w:val="Hyperlink"/>
                <w:rFonts w:cs="Arial"/>
                <w:noProof/>
              </w:rPr>
              <w:t>3.4</w:t>
            </w:r>
            <w:r>
              <w:rPr>
                <w:noProof/>
              </w:rPr>
              <w:tab/>
            </w:r>
            <w:r w:rsidRPr="008D75D0">
              <w:rPr>
                <w:rStyle w:val="Hyperlink"/>
                <w:noProof/>
              </w:rPr>
              <w:t>Expertise</w:t>
            </w:r>
            <w:r>
              <w:rPr>
                <w:noProof/>
                <w:webHidden/>
              </w:rPr>
              <w:tab/>
            </w:r>
            <w:r>
              <w:rPr>
                <w:noProof/>
                <w:webHidden/>
              </w:rPr>
              <w:fldChar w:fldCharType="begin"/>
            </w:r>
            <w:r>
              <w:rPr>
                <w:noProof/>
                <w:webHidden/>
              </w:rPr>
              <w:instrText xml:space="preserve"> PAGEREF _Toc254013765 \h </w:instrText>
            </w:r>
            <w:r>
              <w:rPr>
                <w:noProof/>
                <w:webHidden/>
              </w:rPr>
            </w:r>
            <w:r>
              <w:rPr>
                <w:noProof/>
                <w:webHidden/>
              </w:rPr>
              <w:fldChar w:fldCharType="separate"/>
            </w:r>
            <w:r w:rsidR="00AA020B">
              <w:rPr>
                <w:noProof/>
                <w:webHidden/>
              </w:rPr>
              <w:t>4</w:t>
            </w:r>
            <w:r>
              <w:rPr>
                <w:noProof/>
                <w:webHidden/>
              </w:rPr>
              <w:fldChar w:fldCharType="end"/>
            </w:r>
          </w:hyperlink>
        </w:p>
        <w:p w:rsidR="004C69AC" w:rsidRDefault="004C69AC">
          <w:pPr>
            <w:pStyle w:val="TOC3"/>
            <w:tabs>
              <w:tab w:val="left" w:pos="1100"/>
              <w:tab w:val="right" w:leader="dot" w:pos="9350"/>
            </w:tabs>
            <w:rPr>
              <w:noProof/>
            </w:rPr>
          </w:pPr>
          <w:hyperlink w:anchor="_Toc254013766" w:history="1">
            <w:r w:rsidRPr="008D75D0">
              <w:rPr>
                <w:rStyle w:val="Hyperlink"/>
                <w:rFonts w:cs="Arial"/>
                <w:noProof/>
              </w:rPr>
              <w:t>3.5</w:t>
            </w:r>
            <w:r>
              <w:rPr>
                <w:noProof/>
              </w:rPr>
              <w:tab/>
            </w:r>
            <w:r w:rsidRPr="008D75D0">
              <w:rPr>
                <w:rStyle w:val="Hyperlink"/>
                <w:noProof/>
              </w:rPr>
              <w:t>Evasive</w:t>
            </w:r>
            <w:r>
              <w:rPr>
                <w:noProof/>
                <w:webHidden/>
              </w:rPr>
              <w:tab/>
            </w:r>
            <w:r>
              <w:rPr>
                <w:noProof/>
                <w:webHidden/>
              </w:rPr>
              <w:fldChar w:fldCharType="begin"/>
            </w:r>
            <w:r>
              <w:rPr>
                <w:noProof/>
                <w:webHidden/>
              </w:rPr>
              <w:instrText xml:space="preserve"> PAGEREF _Toc254013766 \h </w:instrText>
            </w:r>
            <w:r>
              <w:rPr>
                <w:noProof/>
                <w:webHidden/>
              </w:rPr>
            </w:r>
            <w:r>
              <w:rPr>
                <w:noProof/>
                <w:webHidden/>
              </w:rPr>
              <w:fldChar w:fldCharType="separate"/>
            </w:r>
            <w:r w:rsidR="00AA020B">
              <w:rPr>
                <w:noProof/>
                <w:webHidden/>
              </w:rPr>
              <w:t>4</w:t>
            </w:r>
            <w:r>
              <w:rPr>
                <w:noProof/>
                <w:webHidden/>
              </w:rPr>
              <w:fldChar w:fldCharType="end"/>
            </w:r>
          </w:hyperlink>
        </w:p>
        <w:p w:rsidR="004C69AC" w:rsidRDefault="004C69AC">
          <w:pPr>
            <w:pStyle w:val="TOC3"/>
            <w:tabs>
              <w:tab w:val="left" w:pos="1100"/>
              <w:tab w:val="right" w:leader="dot" w:pos="9350"/>
            </w:tabs>
            <w:rPr>
              <w:noProof/>
            </w:rPr>
          </w:pPr>
          <w:hyperlink w:anchor="_Toc254013767" w:history="1">
            <w:r w:rsidRPr="008D75D0">
              <w:rPr>
                <w:rStyle w:val="Hyperlink"/>
                <w:rFonts w:cs="Arial"/>
                <w:noProof/>
              </w:rPr>
              <w:t>3.6</w:t>
            </w:r>
            <w:r>
              <w:rPr>
                <w:noProof/>
              </w:rPr>
              <w:tab/>
            </w:r>
            <w:r w:rsidRPr="008D75D0">
              <w:rPr>
                <w:rStyle w:val="Hyperlink"/>
                <w:noProof/>
              </w:rPr>
              <w:t>No Coaching</w:t>
            </w:r>
            <w:r>
              <w:rPr>
                <w:noProof/>
                <w:webHidden/>
              </w:rPr>
              <w:tab/>
            </w:r>
            <w:r>
              <w:rPr>
                <w:noProof/>
                <w:webHidden/>
              </w:rPr>
              <w:fldChar w:fldCharType="begin"/>
            </w:r>
            <w:r>
              <w:rPr>
                <w:noProof/>
                <w:webHidden/>
              </w:rPr>
              <w:instrText xml:space="preserve"> PAGEREF _Toc254013767 \h </w:instrText>
            </w:r>
            <w:r>
              <w:rPr>
                <w:noProof/>
                <w:webHidden/>
              </w:rPr>
            </w:r>
            <w:r>
              <w:rPr>
                <w:noProof/>
                <w:webHidden/>
              </w:rPr>
              <w:fldChar w:fldCharType="separate"/>
            </w:r>
            <w:r w:rsidR="00AA020B">
              <w:rPr>
                <w:noProof/>
                <w:webHidden/>
              </w:rPr>
              <w:t>4</w:t>
            </w:r>
            <w:r>
              <w:rPr>
                <w:noProof/>
                <w:webHidden/>
              </w:rPr>
              <w:fldChar w:fldCharType="end"/>
            </w:r>
          </w:hyperlink>
        </w:p>
        <w:p w:rsidR="004C69AC" w:rsidRDefault="004C69AC">
          <w:pPr>
            <w:pStyle w:val="TOC3"/>
            <w:tabs>
              <w:tab w:val="left" w:pos="1100"/>
              <w:tab w:val="right" w:leader="dot" w:pos="9350"/>
            </w:tabs>
            <w:rPr>
              <w:noProof/>
            </w:rPr>
          </w:pPr>
          <w:hyperlink w:anchor="_Toc254013768" w:history="1">
            <w:r w:rsidRPr="008D75D0">
              <w:rPr>
                <w:rStyle w:val="Hyperlink"/>
                <w:rFonts w:cs="Arial"/>
                <w:noProof/>
              </w:rPr>
              <w:t>3.7</w:t>
            </w:r>
            <w:r>
              <w:rPr>
                <w:noProof/>
              </w:rPr>
              <w:tab/>
            </w:r>
            <w:r w:rsidRPr="008D75D0">
              <w:rPr>
                <w:rStyle w:val="Hyperlink"/>
                <w:noProof/>
              </w:rPr>
              <w:t>Auditor Misunderstanding</w:t>
            </w:r>
            <w:r>
              <w:rPr>
                <w:noProof/>
                <w:webHidden/>
              </w:rPr>
              <w:tab/>
            </w:r>
            <w:r>
              <w:rPr>
                <w:noProof/>
                <w:webHidden/>
              </w:rPr>
              <w:fldChar w:fldCharType="begin"/>
            </w:r>
            <w:r>
              <w:rPr>
                <w:noProof/>
                <w:webHidden/>
              </w:rPr>
              <w:instrText xml:space="preserve"> PAGEREF _Toc254013768 \h </w:instrText>
            </w:r>
            <w:r>
              <w:rPr>
                <w:noProof/>
                <w:webHidden/>
              </w:rPr>
            </w:r>
            <w:r>
              <w:rPr>
                <w:noProof/>
                <w:webHidden/>
              </w:rPr>
              <w:fldChar w:fldCharType="separate"/>
            </w:r>
            <w:r w:rsidR="00AA020B">
              <w:rPr>
                <w:noProof/>
                <w:webHidden/>
              </w:rPr>
              <w:t>4</w:t>
            </w:r>
            <w:r>
              <w:rPr>
                <w:noProof/>
                <w:webHidden/>
              </w:rPr>
              <w:fldChar w:fldCharType="end"/>
            </w:r>
          </w:hyperlink>
        </w:p>
        <w:p w:rsidR="004C69AC" w:rsidRDefault="004C69AC">
          <w:pPr>
            <w:pStyle w:val="TOC3"/>
            <w:tabs>
              <w:tab w:val="left" w:pos="1100"/>
              <w:tab w:val="right" w:leader="dot" w:pos="9350"/>
            </w:tabs>
            <w:rPr>
              <w:noProof/>
            </w:rPr>
          </w:pPr>
          <w:hyperlink w:anchor="_Toc254013769" w:history="1">
            <w:r w:rsidRPr="008D75D0">
              <w:rPr>
                <w:rStyle w:val="Hyperlink"/>
                <w:rFonts w:cs="Arial"/>
                <w:noProof/>
              </w:rPr>
              <w:t>3.8</w:t>
            </w:r>
            <w:r>
              <w:rPr>
                <w:noProof/>
              </w:rPr>
              <w:tab/>
            </w:r>
            <w:r w:rsidRPr="008D75D0">
              <w:rPr>
                <w:rStyle w:val="Hyperlink"/>
                <w:noProof/>
              </w:rPr>
              <w:t>Report to the Internal Auditor</w:t>
            </w:r>
            <w:r>
              <w:rPr>
                <w:noProof/>
                <w:webHidden/>
              </w:rPr>
              <w:tab/>
            </w:r>
            <w:r>
              <w:rPr>
                <w:noProof/>
                <w:webHidden/>
              </w:rPr>
              <w:fldChar w:fldCharType="begin"/>
            </w:r>
            <w:r>
              <w:rPr>
                <w:noProof/>
                <w:webHidden/>
              </w:rPr>
              <w:instrText xml:space="preserve"> PAGEREF _Toc254013769 \h </w:instrText>
            </w:r>
            <w:r>
              <w:rPr>
                <w:noProof/>
                <w:webHidden/>
              </w:rPr>
            </w:r>
            <w:r>
              <w:rPr>
                <w:noProof/>
                <w:webHidden/>
              </w:rPr>
              <w:fldChar w:fldCharType="separate"/>
            </w:r>
            <w:r w:rsidR="00AA020B">
              <w:rPr>
                <w:noProof/>
                <w:webHidden/>
              </w:rPr>
              <w:t>4</w:t>
            </w:r>
            <w:r>
              <w:rPr>
                <w:noProof/>
                <w:webHidden/>
              </w:rPr>
              <w:fldChar w:fldCharType="end"/>
            </w:r>
          </w:hyperlink>
        </w:p>
        <w:p w:rsidR="004C69AC" w:rsidRDefault="004C69AC">
          <w:pPr>
            <w:pStyle w:val="TOC1"/>
            <w:tabs>
              <w:tab w:val="right" w:leader="dot" w:pos="9350"/>
            </w:tabs>
            <w:rPr>
              <w:noProof/>
            </w:rPr>
          </w:pPr>
          <w:hyperlink w:anchor="_Toc254013770" w:history="1">
            <w:r w:rsidRPr="008D75D0">
              <w:rPr>
                <w:rStyle w:val="Hyperlink"/>
                <w:noProof/>
                <w:lang w:bidi="en-US"/>
              </w:rPr>
              <w:t>4.0 Follow-up</w:t>
            </w:r>
            <w:r>
              <w:rPr>
                <w:noProof/>
                <w:webHidden/>
              </w:rPr>
              <w:tab/>
            </w:r>
            <w:r>
              <w:rPr>
                <w:noProof/>
                <w:webHidden/>
              </w:rPr>
              <w:fldChar w:fldCharType="begin"/>
            </w:r>
            <w:r>
              <w:rPr>
                <w:noProof/>
                <w:webHidden/>
              </w:rPr>
              <w:instrText xml:space="preserve"> PAGEREF _Toc254013770 \h </w:instrText>
            </w:r>
            <w:r>
              <w:rPr>
                <w:noProof/>
                <w:webHidden/>
              </w:rPr>
            </w:r>
            <w:r>
              <w:rPr>
                <w:noProof/>
                <w:webHidden/>
              </w:rPr>
              <w:fldChar w:fldCharType="separate"/>
            </w:r>
            <w:r w:rsidR="00AA020B">
              <w:rPr>
                <w:noProof/>
                <w:webHidden/>
              </w:rPr>
              <w:t>4</w:t>
            </w:r>
            <w:r>
              <w:rPr>
                <w:noProof/>
                <w:webHidden/>
              </w:rPr>
              <w:fldChar w:fldCharType="end"/>
            </w:r>
          </w:hyperlink>
        </w:p>
        <w:p w:rsidR="004C69AC" w:rsidRDefault="004C69AC">
          <w:pPr>
            <w:pStyle w:val="TOC1"/>
            <w:tabs>
              <w:tab w:val="right" w:leader="dot" w:pos="9350"/>
            </w:tabs>
            <w:rPr>
              <w:noProof/>
            </w:rPr>
          </w:pPr>
          <w:hyperlink w:anchor="_Toc254013771" w:history="1">
            <w:r w:rsidRPr="008D75D0">
              <w:rPr>
                <w:rStyle w:val="Hyperlink"/>
                <w:noProof/>
                <w:lang w:bidi="en-US"/>
              </w:rPr>
              <w:t>5.0 Revision History</w:t>
            </w:r>
            <w:r>
              <w:rPr>
                <w:noProof/>
                <w:webHidden/>
              </w:rPr>
              <w:tab/>
            </w:r>
            <w:r>
              <w:rPr>
                <w:noProof/>
                <w:webHidden/>
              </w:rPr>
              <w:fldChar w:fldCharType="begin"/>
            </w:r>
            <w:r>
              <w:rPr>
                <w:noProof/>
                <w:webHidden/>
              </w:rPr>
              <w:instrText xml:space="preserve"> PAGEREF _Toc254013771 \h </w:instrText>
            </w:r>
            <w:r>
              <w:rPr>
                <w:noProof/>
                <w:webHidden/>
              </w:rPr>
            </w:r>
            <w:r>
              <w:rPr>
                <w:noProof/>
                <w:webHidden/>
              </w:rPr>
              <w:fldChar w:fldCharType="separate"/>
            </w:r>
            <w:r w:rsidR="00AA020B">
              <w:rPr>
                <w:noProof/>
                <w:webHidden/>
              </w:rPr>
              <w:t>4</w:t>
            </w:r>
            <w:r>
              <w:rPr>
                <w:noProof/>
                <w:webHidden/>
              </w:rPr>
              <w:fldChar w:fldCharType="end"/>
            </w:r>
          </w:hyperlink>
        </w:p>
        <w:p w:rsidR="004602E9" w:rsidRPr="007E0EA5" w:rsidRDefault="00014A1C">
          <w:pPr>
            <w:rPr>
              <w:rFonts w:asciiTheme="majorHAnsi" w:hAnsiTheme="majorHAnsi"/>
            </w:rPr>
          </w:pPr>
          <w:r w:rsidRPr="007E0EA5">
            <w:rPr>
              <w:rFonts w:asciiTheme="majorHAnsi" w:hAnsiTheme="majorHAnsi"/>
            </w:rPr>
            <w:fldChar w:fldCharType="end"/>
          </w:r>
        </w:p>
      </w:sdtContent>
    </w:sdt>
    <w:p w:rsidR="00A36712" w:rsidRPr="007E0EA5" w:rsidRDefault="00A36712" w:rsidP="00C95467">
      <w:pPr>
        <w:rPr>
          <w:rFonts w:asciiTheme="majorHAnsi" w:hAnsiTheme="majorHAnsi"/>
        </w:rPr>
      </w:pPr>
    </w:p>
    <w:p w:rsidR="00813D9B" w:rsidRPr="007E0EA5" w:rsidRDefault="00813D9B" w:rsidP="00813D9B">
      <w:pPr>
        <w:jc w:val="both"/>
        <w:rPr>
          <w:rFonts w:asciiTheme="majorHAnsi" w:hAnsiTheme="majorHAnsi"/>
        </w:rPr>
      </w:pPr>
    </w:p>
    <w:p w:rsidR="00813D9B" w:rsidRPr="007E0EA5" w:rsidRDefault="00813D9B">
      <w:pPr>
        <w:rPr>
          <w:rFonts w:asciiTheme="majorHAnsi" w:hAnsiTheme="majorHAnsi"/>
        </w:rPr>
      </w:pPr>
      <w:r w:rsidRPr="007E0EA5">
        <w:rPr>
          <w:rFonts w:asciiTheme="majorHAnsi" w:hAnsiTheme="majorHAnsi"/>
        </w:rPr>
        <w:br w:type="page"/>
      </w:r>
    </w:p>
    <w:p w:rsidR="00813D9B" w:rsidRPr="007E0EA5" w:rsidRDefault="00813D9B" w:rsidP="00B94672">
      <w:pPr>
        <w:pStyle w:val="Heading1"/>
      </w:pPr>
      <w:bookmarkStart w:id="0" w:name="_Toc254013756"/>
      <w:r w:rsidRPr="007E0EA5">
        <w:lastRenderedPageBreak/>
        <w:t>1.</w:t>
      </w:r>
      <w:r w:rsidR="00B94672" w:rsidRPr="007E0EA5">
        <w:t>0 Purpose</w:t>
      </w:r>
      <w:bookmarkEnd w:id="0"/>
    </w:p>
    <w:p w:rsidR="002C5A56" w:rsidRDefault="002C5A56" w:rsidP="002C5A56">
      <w:pPr>
        <w:pStyle w:val="CM1"/>
        <w:rPr>
          <w:rFonts w:asciiTheme="majorHAnsi" w:hAnsiTheme="majorHAnsi" w:cs="Arial"/>
          <w:color w:val="000000"/>
          <w:sz w:val="22"/>
          <w:szCs w:val="22"/>
        </w:rPr>
      </w:pPr>
    </w:p>
    <w:p w:rsidR="002C5A56" w:rsidRPr="00586DBC" w:rsidRDefault="002C5A56" w:rsidP="002C5A56">
      <w:pPr>
        <w:pStyle w:val="CM1"/>
        <w:rPr>
          <w:rFonts w:asciiTheme="majorHAnsi" w:hAnsiTheme="majorHAnsi" w:cs="Arial"/>
          <w:sz w:val="22"/>
          <w:szCs w:val="22"/>
        </w:rPr>
      </w:pPr>
      <w:r w:rsidRPr="00586DBC">
        <w:rPr>
          <w:rFonts w:asciiTheme="majorHAnsi" w:hAnsiTheme="majorHAnsi" w:cs="Arial"/>
          <w:color w:val="000000"/>
          <w:sz w:val="22"/>
          <w:szCs w:val="22"/>
        </w:rPr>
        <w:t>Going through a</w:t>
      </w:r>
      <w:r>
        <w:rPr>
          <w:rFonts w:asciiTheme="majorHAnsi" w:hAnsiTheme="majorHAnsi" w:cs="Arial"/>
          <w:color w:val="000000"/>
          <w:sz w:val="22"/>
          <w:szCs w:val="22"/>
        </w:rPr>
        <w:t>n audit or</w:t>
      </w:r>
      <w:r w:rsidRPr="00586DBC">
        <w:rPr>
          <w:rFonts w:asciiTheme="majorHAnsi" w:hAnsiTheme="majorHAnsi" w:cs="Arial"/>
          <w:color w:val="000000"/>
          <w:sz w:val="22"/>
          <w:szCs w:val="22"/>
        </w:rPr>
        <w:t xml:space="preserve"> regulatory exam interview can be a stressful experience.  An </w:t>
      </w:r>
      <w:r>
        <w:rPr>
          <w:rFonts w:asciiTheme="majorHAnsi" w:hAnsiTheme="majorHAnsi" w:cs="Arial"/>
          <w:color w:val="000000"/>
          <w:sz w:val="22"/>
          <w:szCs w:val="22"/>
        </w:rPr>
        <w:t>auditor</w:t>
      </w:r>
      <w:r w:rsidRPr="00586DBC">
        <w:rPr>
          <w:rFonts w:asciiTheme="majorHAnsi" w:hAnsiTheme="majorHAnsi" w:cs="Arial"/>
          <w:color w:val="000000"/>
          <w:sz w:val="22"/>
          <w:szCs w:val="22"/>
        </w:rPr>
        <w:t xml:space="preserve"> is given wide latitude with few </w:t>
      </w:r>
      <w:r w:rsidRPr="00586DBC">
        <w:rPr>
          <w:rFonts w:asciiTheme="majorHAnsi" w:hAnsiTheme="majorHAnsi" w:cs="Arial"/>
          <w:sz w:val="22"/>
          <w:szCs w:val="22"/>
        </w:rPr>
        <w:t>restrictions on the types of questions that may be asked or the manner in which the questions may be asked. To help reduce stress and improve interview effectiveness, the following are some helpful guideli</w:t>
      </w:r>
      <w:r w:rsidR="00981FFA">
        <w:rPr>
          <w:rFonts w:asciiTheme="majorHAnsi" w:hAnsiTheme="majorHAnsi" w:cs="Arial"/>
          <w:sz w:val="22"/>
          <w:szCs w:val="22"/>
        </w:rPr>
        <w:t xml:space="preserve">nes to follow when undergoing an </w:t>
      </w:r>
      <w:r w:rsidRPr="00586DBC">
        <w:rPr>
          <w:rFonts w:asciiTheme="majorHAnsi" w:hAnsiTheme="majorHAnsi" w:cs="Arial"/>
          <w:sz w:val="22"/>
          <w:szCs w:val="22"/>
        </w:rPr>
        <w:t>interview.</w:t>
      </w:r>
    </w:p>
    <w:p w:rsidR="002C5A56" w:rsidRPr="00586DBC" w:rsidRDefault="002C5A56" w:rsidP="002C5A56">
      <w:pPr>
        <w:pStyle w:val="Heading1"/>
      </w:pPr>
      <w:bookmarkStart w:id="1" w:name="_Toc254013757"/>
      <w:r>
        <w:t xml:space="preserve">2.0 </w:t>
      </w:r>
      <w:r w:rsidRPr="00586DBC">
        <w:t>Expectations</w:t>
      </w:r>
      <w:bookmarkEnd w:id="1"/>
    </w:p>
    <w:p w:rsidR="002C5A56" w:rsidRDefault="002C5A56" w:rsidP="002C5A56">
      <w:pPr>
        <w:pStyle w:val="Default"/>
        <w:rPr>
          <w:rFonts w:asciiTheme="majorHAnsi" w:hAnsiTheme="majorHAnsi" w:cs="Arial"/>
          <w:sz w:val="22"/>
          <w:szCs w:val="22"/>
        </w:rPr>
      </w:pPr>
    </w:p>
    <w:p w:rsidR="002C5A56" w:rsidRDefault="002C5A56" w:rsidP="008C4A92">
      <w:pPr>
        <w:pStyle w:val="Heading3"/>
      </w:pPr>
      <w:bookmarkStart w:id="2" w:name="_Toc254013758"/>
      <w:r>
        <w:t>2.1 Transparent Compliance</w:t>
      </w:r>
      <w:bookmarkEnd w:id="2"/>
    </w:p>
    <w:p w:rsidR="002C5A56" w:rsidRPr="00586DBC" w:rsidRDefault="002C5A56" w:rsidP="002C5A56">
      <w:pPr>
        <w:pStyle w:val="Default"/>
        <w:rPr>
          <w:rFonts w:asciiTheme="majorHAnsi" w:hAnsiTheme="majorHAnsi" w:cs="Arial"/>
          <w:sz w:val="22"/>
          <w:szCs w:val="22"/>
        </w:rPr>
      </w:pPr>
      <w:r w:rsidRPr="00586DBC">
        <w:rPr>
          <w:rFonts w:asciiTheme="majorHAnsi" w:hAnsiTheme="majorHAnsi" w:cs="Arial"/>
          <w:sz w:val="22"/>
          <w:szCs w:val="22"/>
        </w:rPr>
        <w:t xml:space="preserve">CU*Answers will always have the goal of </w:t>
      </w:r>
      <w:r w:rsidRPr="00586DBC">
        <w:rPr>
          <w:rFonts w:asciiTheme="majorHAnsi" w:hAnsiTheme="majorHAnsi" w:cs="Arial"/>
          <w:b/>
          <w:sz w:val="22"/>
          <w:szCs w:val="22"/>
        </w:rPr>
        <w:t>transparent compliance</w:t>
      </w:r>
      <w:r w:rsidRPr="00586DBC">
        <w:rPr>
          <w:rFonts w:asciiTheme="majorHAnsi" w:hAnsiTheme="majorHAnsi" w:cs="Arial"/>
          <w:sz w:val="22"/>
          <w:szCs w:val="22"/>
        </w:rPr>
        <w:t xml:space="preserve"> with any laws or regulations.  CU*Answers has designed our policies to be in compliance with all applicable laws and regulations.  </w:t>
      </w:r>
      <w:r w:rsidRPr="00586DBC">
        <w:rPr>
          <w:rFonts w:asciiTheme="majorHAnsi" w:hAnsiTheme="majorHAnsi" w:cs="Arial"/>
          <w:b/>
          <w:i/>
          <w:sz w:val="22"/>
          <w:szCs w:val="22"/>
        </w:rPr>
        <w:t xml:space="preserve">If you are following our policies and your department is found </w:t>
      </w:r>
      <w:r w:rsidR="00981FFA">
        <w:rPr>
          <w:rFonts w:asciiTheme="majorHAnsi" w:hAnsiTheme="majorHAnsi" w:cs="Arial"/>
          <w:b/>
          <w:i/>
          <w:sz w:val="22"/>
          <w:szCs w:val="22"/>
        </w:rPr>
        <w:t xml:space="preserve">by the external examiner </w:t>
      </w:r>
      <w:r w:rsidRPr="00586DBC">
        <w:rPr>
          <w:rFonts w:asciiTheme="majorHAnsi" w:hAnsiTheme="majorHAnsi" w:cs="Arial"/>
          <w:b/>
          <w:i/>
          <w:sz w:val="22"/>
          <w:szCs w:val="22"/>
        </w:rPr>
        <w:t>not to be in compliance, then the problem is with the policies and not with you or your department.</w:t>
      </w:r>
      <w:r w:rsidRPr="00586DBC">
        <w:rPr>
          <w:rFonts w:asciiTheme="majorHAnsi" w:hAnsiTheme="majorHAnsi" w:cs="Arial"/>
          <w:sz w:val="22"/>
          <w:szCs w:val="22"/>
        </w:rPr>
        <w:t xml:space="preserve">  If problems are found, the Internal Audit department will work with you and your team to help remedy whatever issues came up, if executive management agrees with the </w:t>
      </w:r>
      <w:r w:rsidR="008C4A92">
        <w:rPr>
          <w:rFonts w:asciiTheme="majorHAnsi" w:hAnsiTheme="majorHAnsi" w:cs="Arial"/>
          <w:sz w:val="22"/>
          <w:szCs w:val="22"/>
        </w:rPr>
        <w:t>auditor that</w:t>
      </w:r>
      <w:r w:rsidRPr="00586DBC">
        <w:rPr>
          <w:rFonts w:asciiTheme="majorHAnsi" w:hAnsiTheme="majorHAnsi" w:cs="Arial"/>
          <w:sz w:val="22"/>
          <w:szCs w:val="22"/>
        </w:rPr>
        <w:t xml:space="preserve"> there is a problem.</w:t>
      </w:r>
    </w:p>
    <w:p w:rsidR="002C5A56" w:rsidRPr="00586DBC" w:rsidRDefault="002C5A56" w:rsidP="002C5A56">
      <w:pPr>
        <w:pStyle w:val="Default"/>
        <w:rPr>
          <w:rFonts w:asciiTheme="majorHAnsi" w:hAnsiTheme="majorHAnsi" w:cs="Arial"/>
          <w:sz w:val="22"/>
          <w:szCs w:val="22"/>
        </w:rPr>
      </w:pPr>
    </w:p>
    <w:p w:rsidR="008C4A92" w:rsidRDefault="008C4A92" w:rsidP="008C4A92">
      <w:pPr>
        <w:pStyle w:val="Heading3"/>
      </w:pPr>
      <w:bookmarkStart w:id="3" w:name="_Toc254013759"/>
      <w:r>
        <w:t>2.2 Truthful Answers</w:t>
      </w:r>
      <w:bookmarkEnd w:id="3"/>
    </w:p>
    <w:p w:rsidR="002C5A56" w:rsidRPr="00586DBC" w:rsidRDefault="002C5A56" w:rsidP="002C5A56">
      <w:pPr>
        <w:pStyle w:val="Default"/>
        <w:rPr>
          <w:rFonts w:asciiTheme="majorHAnsi" w:hAnsiTheme="majorHAnsi" w:cs="Arial"/>
          <w:sz w:val="22"/>
          <w:szCs w:val="22"/>
        </w:rPr>
      </w:pPr>
      <w:r w:rsidRPr="00586DBC">
        <w:rPr>
          <w:rFonts w:asciiTheme="majorHAnsi" w:hAnsiTheme="majorHAnsi" w:cs="Arial"/>
          <w:sz w:val="22"/>
          <w:szCs w:val="22"/>
        </w:rPr>
        <w:t>CU*Answers expects all employees to give truthful answers to any questions.  Truthful responses allow us to discover and remedy any compliance or security issues before we suffer serious liability. Audits and exams are our way of repairing problems before we suffer a major loss to the business.  Our reputation and business depends on our ability to honestly evaluate our compliance and security protocols and revise them if necessary.</w:t>
      </w:r>
    </w:p>
    <w:p w:rsidR="002C5A56" w:rsidRPr="00586DBC" w:rsidRDefault="002C5A56" w:rsidP="002C5A56">
      <w:pPr>
        <w:pStyle w:val="Default"/>
        <w:rPr>
          <w:rFonts w:asciiTheme="majorHAnsi" w:hAnsiTheme="majorHAnsi" w:cs="Arial"/>
          <w:sz w:val="22"/>
          <w:szCs w:val="22"/>
        </w:rPr>
      </w:pPr>
    </w:p>
    <w:p w:rsidR="008C4A92" w:rsidRDefault="008C4A92" w:rsidP="008C4A92">
      <w:pPr>
        <w:pStyle w:val="Heading3"/>
      </w:pPr>
      <w:bookmarkStart w:id="4" w:name="_Toc254013760"/>
      <w:r>
        <w:t>2.3 Internal Audit Responsibilities</w:t>
      </w:r>
      <w:bookmarkEnd w:id="4"/>
    </w:p>
    <w:p w:rsidR="002C5A56" w:rsidRPr="00586DBC" w:rsidRDefault="002C5A56" w:rsidP="002C5A56">
      <w:pPr>
        <w:pStyle w:val="Default"/>
        <w:rPr>
          <w:rFonts w:asciiTheme="majorHAnsi" w:hAnsiTheme="majorHAnsi" w:cs="Arial"/>
          <w:sz w:val="22"/>
          <w:szCs w:val="22"/>
        </w:rPr>
      </w:pPr>
      <w:r w:rsidRPr="00586DBC">
        <w:rPr>
          <w:rFonts w:asciiTheme="majorHAnsi" w:hAnsiTheme="majorHAnsi" w:cs="Arial"/>
          <w:sz w:val="22"/>
          <w:szCs w:val="22"/>
        </w:rPr>
        <w:t xml:space="preserve">When undergoing an interview, there will be a member of the Internal Audit team there to take notes and help schedule follow-up meetings if needed.  The Internal Auditor will not participate in the interview except to help clarify </w:t>
      </w:r>
      <w:r w:rsidR="00656890">
        <w:rPr>
          <w:rFonts w:asciiTheme="majorHAnsi" w:hAnsiTheme="majorHAnsi" w:cs="Arial"/>
          <w:sz w:val="22"/>
          <w:szCs w:val="22"/>
        </w:rPr>
        <w:t xml:space="preserve">auditor </w:t>
      </w:r>
      <w:r w:rsidRPr="00586DBC">
        <w:rPr>
          <w:rFonts w:asciiTheme="majorHAnsi" w:hAnsiTheme="majorHAnsi" w:cs="Arial"/>
          <w:sz w:val="22"/>
          <w:szCs w:val="22"/>
        </w:rPr>
        <w:t xml:space="preserve">requests or assist in providing evidence.  The purpose of the Internal Auditor’s presence is to ensure any findings </w:t>
      </w:r>
      <w:r w:rsidR="00656890">
        <w:rPr>
          <w:rFonts w:asciiTheme="majorHAnsi" w:hAnsiTheme="majorHAnsi" w:cs="Arial"/>
          <w:sz w:val="22"/>
          <w:szCs w:val="22"/>
        </w:rPr>
        <w:t xml:space="preserve">made during the interview </w:t>
      </w:r>
      <w:r w:rsidRPr="00586DBC">
        <w:rPr>
          <w:rFonts w:asciiTheme="majorHAnsi" w:hAnsiTheme="majorHAnsi" w:cs="Arial"/>
          <w:sz w:val="22"/>
          <w:szCs w:val="22"/>
        </w:rPr>
        <w:t xml:space="preserve">are based on true and accurate information.   </w:t>
      </w:r>
    </w:p>
    <w:p w:rsidR="002C5A56" w:rsidRPr="00586DBC" w:rsidRDefault="008C4A92" w:rsidP="008C4A92">
      <w:pPr>
        <w:pStyle w:val="Heading1"/>
      </w:pPr>
      <w:bookmarkStart w:id="5" w:name="_Toc254013761"/>
      <w:r>
        <w:t xml:space="preserve">3.0 </w:t>
      </w:r>
      <w:r w:rsidR="002C5A56" w:rsidRPr="00586DBC">
        <w:t>Guidelines</w:t>
      </w:r>
      <w:bookmarkEnd w:id="5"/>
      <w:r w:rsidR="002C5A56" w:rsidRPr="00586DBC">
        <w:t xml:space="preserve">  </w:t>
      </w:r>
    </w:p>
    <w:p w:rsidR="00656890" w:rsidRDefault="00656890" w:rsidP="002C5A56">
      <w:pPr>
        <w:pStyle w:val="Default"/>
        <w:rPr>
          <w:rFonts w:asciiTheme="majorHAnsi" w:hAnsiTheme="majorHAnsi" w:cs="Arial"/>
          <w:sz w:val="22"/>
          <w:szCs w:val="22"/>
        </w:rPr>
      </w:pPr>
    </w:p>
    <w:p w:rsidR="002C5A56" w:rsidRPr="00586DBC" w:rsidRDefault="002C5A56" w:rsidP="002C5A56">
      <w:pPr>
        <w:pStyle w:val="Default"/>
        <w:rPr>
          <w:rFonts w:asciiTheme="majorHAnsi" w:hAnsiTheme="majorHAnsi" w:cs="Arial"/>
          <w:sz w:val="22"/>
          <w:szCs w:val="22"/>
        </w:rPr>
      </w:pPr>
      <w:r w:rsidRPr="00586DBC">
        <w:rPr>
          <w:rFonts w:asciiTheme="majorHAnsi" w:hAnsiTheme="majorHAnsi" w:cs="Arial"/>
          <w:sz w:val="22"/>
          <w:szCs w:val="22"/>
        </w:rPr>
        <w:t>When undergoing a</w:t>
      </w:r>
      <w:r w:rsidR="008C4A92">
        <w:rPr>
          <w:rFonts w:asciiTheme="majorHAnsi" w:hAnsiTheme="majorHAnsi" w:cs="Arial"/>
          <w:sz w:val="22"/>
          <w:szCs w:val="22"/>
        </w:rPr>
        <w:t xml:space="preserve">n audit or </w:t>
      </w:r>
      <w:r w:rsidRPr="00586DBC">
        <w:rPr>
          <w:rFonts w:asciiTheme="majorHAnsi" w:hAnsiTheme="majorHAnsi" w:cs="Arial"/>
          <w:sz w:val="22"/>
          <w:szCs w:val="22"/>
        </w:rPr>
        <w:t>exam interview, follow these guidelines:</w:t>
      </w:r>
    </w:p>
    <w:p w:rsidR="002C5A56" w:rsidRPr="00586DBC" w:rsidRDefault="002C5A56" w:rsidP="002C5A56">
      <w:pPr>
        <w:pStyle w:val="Default"/>
        <w:rPr>
          <w:rFonts w:asciiTheme="majorHAnsi" w:hAnsiTheme="majorHAnsi" w:cs="Arial"/>
          <w:sz w:val="22"/>
          <w:szCs w:val="22"/>
        </w:rPr>
      </w:pPr>
    </w:p>
    <w:p w:rsidR="002C5A56" w:rsidRPr="00656890" w:rsidRDefault="00656890" w:rsidP="00656890">
      <w:pPr>
        <w:pStyle w:val="Default"/>
        <w:numPr>
          <w:ilvl w:val="1"/>
          <w:numId w:val="22"/>
        </w:numPr>
        <w:spacing w:after="190"/>
        <w:rPr>
          <w:rFonts w:asciiTheme="majorHAnsi" w:hAnsiTheme="majorHAnsi" w:cs="Arial"/>
          <w:sz w:val="22"/>
          <w:szCs w:val="22"/>
        </w:rPr>
      </w:pPr>
      <w:bookmarkStart w:id="6" w:name="_Toc254013762"/>
      <w:r w:rsidRPr="00656890">
        <w:rPr>
          <w:rStyle w:val="Heading3Char"/>
        </w:rPr>
        <w:t>Courtesy</w:t>
      </w:r>
      <w:bookmarkEnd w:id="6"/>
      <w:r w:rsidRPr="00656890">
        <w:rPr>
          <w:rStyle w:val="Heading3Char"/>
        </w:rPr>
        <w:br/>
      </w:r>
      <w:r w:rsidR="002C5A56" w:rsidRPr="00656890">
        <w:rPr>
          <w:rFonts w:asciiTheme="majorHAnsi" w:hAnsiTheme="majorHAnsi" w:cs="Arial"/>
          <w:sz w:val="22"/>
          <w:szCs w:val="22"/>
        </w:rPr>
        <w:t xml:space="preserve">Be polite, sincere and courteous at all times. A vigorous examination may occasionally seem like a personal attack, but it is CU*Answers adherence to good practices that the </w:t>
      </w:r>
      <w:r>
        <w:rPr>
          <w:rFonts w:asciiTheme="majorHAnsi" w:hAnsiTheme="majorHAnsi" w:cs="Arial"/>
          <w:sz w:val="22"/>
          <w:szCs w:val="22"/>
        </w:rPr>
        <w:t xml:space="preserve">auditor </w:t>
      </w:r>
      <w:r w:rsidR="002C5A56" w:rsidRPr="00656890">
        <w:rPr>
          <w:rFonts w:asciiTheme="majorHAnsi" w:hAnsiTheme="majorHAnsi" w:cs="Arial"/>
          <w:sz w:val="22"/>
          <w:szCs w:val="22"/>
        </w:rPr>
        <w:t xml:space="preserve">is interested in, not the person.  </w:t>
      </w:r>
      <w:r w:rsidR="002C5A56" w:rsidRPr="00656890">
        <w:rPr>
          <w:rFonts w:asciiTheme="majorHAnsi" w:hAnsiTheme="majorHAnsi" w:cs="Arial"/>
          <w:b/>
          <w:sz w:val="22"/>
          <w:szCs w:val="22"/>
        </w:rPr>
        <w:t>Do not go on the defensive</w:t>
      </w:r>
      <w:r w:rsidR="002C5A56" w:rsidRPr="00656890">
        <w:rPr>
          <w:rFonts w:asciiTheme="majorHAnsi" w:hAnsiTheme="majorHAnsi" w:cs="Arial"/>
          <w:sz w:val="22"/>
          <w:szCs w:val="22"/>
        </w:rPr>
        <w:t>, and answer as truthfully as possible the facts as you know them.</w:t>
      </w:r>
    </w:p>
    <w:p w:rsidR="002C5A56" w:rsidRPr="00656890" w:rsidRDefault="00656890" w:rsidP="00656890">
      <w:pPr>
        <w:pStyle w:val="Default"/>
        <w:numPr>
          <w:ilvl w:val="1"/>
          <w:numId w:val="22"/>
        </w:numPr>
        <w:spacing w:after="190"/>
        <w:rPr>
          <w:rFonts w:asciiTheme="majorHAnsi" w:hAnsiTheme="majorHAnsi" w:cs="Arial"/>
          <w:sz w:val="22"/>
          <w:szCs w:val="22"/>
        </w:rPr>
      </w:pPr>
      <w:bookmarkStart w:id="7" w:name="_Toc254013763"/>
      <w:r w:rsidRPr="00656890">
        <w:rPr>
          <w:rStyle w:val="Heading3Char"/>
        </w:rPr>
        <w:t>Understand the Question</w:t>
      </w:r>
      <w:bookmarkEnd w:id="7"/>
      <w:r w:rsidRPr="00656890">
        <w:rPr>
          <w:rStyle w:val="Heading3Char"/>
        </w:rPr>
        <w:br/>
      </w:r>
      <w:r w:rsidR="002C5A56" w:rsidRPr="00586DBC">
        <w:rPr>
          <w:rFonts w:asciiTheme="majorHAnsi" w:hAnsiTheme="majorHAnsi" w:cs="Arial"/>
          <w:sz w:val="22"/>
          <w:szCs w:val="22"/>
        </w:rPr>
        <w:t xml:space="preserve">Be sure you understand the question.  Listen carefully to every question and be sure you </w:t>
      </w:r>
      <w:r w:rsidR="002C5A56" w:rsidRPr="00586DBC">
        <w:rPr>
          <w:rFonts w:asciiTheme="majorHAnsi" w:hAnsiTheme="majorHAnsi" w:cs="Arial"/>
          <w:sz w:val="22"/>
          <w:szCs w:val="22"/>
        </w:rPr>
        <w:lastRenderedPageBreak/>
        <w:t xml:space="preserve">understand it before answering.  </w:t>
      </w:r>
      <w:r w:rsidR="002C5A56" w:rsidRPr="00586DBC">
        <w:rPr>
          <w:rFonts w:asciiTheme="majorHAnsi" w:hAnsiTheme="majorHAnsi" w:cs="Arial"/>
          <w:b/>
          <w:sz w:val="22"/>
          <w:szCs w:val="22"/>
        </w:rPr>
        <w:t>Answer only that question</w:t>
      </w:r>
      <w:r w:rsidR="002C5A56" w:rsidRPr="00586DBC">
        <w:rPr>
          <w:rFonts w:asciiTheme="majorHAnsi" w:hAnsiTheme="majorHAnsi" w:cs="Arial"/>
          <w:sz w:val="22"/>
          <w:szCs w:val="22"/>
        </w:rPr>
        <w:t xml:space="preserve">.  Do not ramble on or volunteer information. </w:t>
      </w:r>
      <w:r>
        <w:rPr>
          <w:rFonts w:asciiTheme="majorHAnsi" w:hAnsiTheme="majorHAnsi" w:cs="Arial"/>
          <w:sz w:val="22"/>
          <w:szCs w:val="22"/>
        </w:rPr>
        <w:t xml:space="preserve"> </w:t>
      </w:r>
      <w:r w:rsidR="002C5A56" w:rsidRPr="00656890">
        <w:rPr>
          <w:rFonts w:asciiTheme="majorHAnsi" w:hAnsiTheme="majorHAnsi" w:cs="Arial"/>
          <w:sz w:val="22"/>
          <w:szCs w:val="22"/>
        </w:rPr>
        <w:t xml:space="preserve">If you do not understand a question, say so.  Never answer any question you don’t understand.  Feel free to request clarification from the </w:t>
      </w:r>
      <w:r w:rsidR="004C69AC">
        <w:rPr>
          <w:rFonts w:asciiTheme="majorHAnsi" w:hAnsiTheme="majorHAnsi" w:cs="Arial"/>
          <w:sz w:val="22"/>
          <w:szCs w:val="22"/>
        </w:rPr>
        <w:t>examiner</w:t>
      </w:r>
      <w:r w:rsidR="002C5A56" w:rsidRPr="00656890">
        <w:rPr>
          <w:rFonts w:asciiTheme="majorHAnsi" w:hAnsiTheme="majorHAnsi" w:cs="Arial"/>
          <w:sz w:val="22"/>
          <w:szCs w:val="22"/>
        </w:rPr>
        <w:t xml:space="preserve"> at any time.</w:t>
      </w:r>
    </w:p>
    <w:p w:rsidR="002C5A56" w:rsidRPr="00656890" w:rsidRDefault="00656890" w:rsidP="00656890">
      <w:pPr>
        <w:pStyle w:val="Default"/>
        <w:numPr>
          <w:ilvl w:val="1"/>
          <w:numId w:val="22"/>
        </w:numPr>
        <w:spacing w:after="190"/>
        <w:rPr>
          <w:rFonts w:asciiTheme="majorHAnsi" w:hAnsiTheme="majorHAnsi" w:cs="Arial"/>
          <w:sz w:val="22"/>
          <w:szCs w:val="22"/>
        </w:rPr>
      </w:pPr>
      <w:bookmarkStart w:id="8" w:name="_Toc254013764"/>
      <w:r w:rsidRPr="00656890">
        <w:rPr>
          <w:rStyle w:val="Heading3Char"/>
        </w:rPr>
        <w:t>Positive Answers</w:t>
      </w:r>
      <w:bookmarkEnd w:id="8"/>
      <w:r w:rsidRPr="00656890">
        <w:rPr>
          <w:rStyle w:val="Heading3Char"/>
        </w:rPr>
        <w:br/>
      </w:r>
      <w:r w:rsidR="002C5A56" w:rsidRPr="00656890">
        <w:rPr>
          <w:rFonts w:asciiTheme="majorHAnsi" w:hAnsiTheme="majorHAnsi" w:cs="Arial"/>
          <w:sz w:val="22"/>
          <w:szCs w:val="22"/>
        </w:rPr>
        <w:t xml:space="preserve">Give positive, clear and direct answers to every question whenever possible. </w:t>
      </w:r>
    </w:p>
    <w:p w:rsidR="002C5A56" w:rsidRPr="00586DBC" w:rsidRDefault="0045704A" w:rsidP="0045704A">
      <w:pPr>
        <w:pStyle w:val="Default"/>
        <w:numPr>
          <w:ilvl w:val="1"/>
          <w:numId w:val="22"/>
        </w:numPr>
        <w:spacing w:after="190"/>
        <w:rPr>
          <w:rFonts w:asciiTheme="majorHAnsi" w:hAnsiTheme="majorHAnsi" w:cs="Arial"/>
          <w:sz w:val="22"/>
          <w:szCs w:val="22"/>
        </w:rPr>
      </w:pPr>
      <w:bookmarkStart w:id="9" w:name="_Toc254013765"/>
      <w:r w:rsidRPr="0045704A">
        <w:rPr>
          <w:rStyle w:val="Heading3Char"/>
        </w:rPr>
        <w:t>Expertise</w:t>
      </w:r>
      <w:bookmarkEnd w:id="9"/>
      <w:r w:rsidRPr="0045704A">
        <w:rPr>
          <w:rStyle w:val="Heading3Char"/>
        </w:rPr>
        <w:br/>
      </w:r>
      <w:r w:rsidR="002C5A56" w:rsidRPr="00586DBC">
        <w:rPr>
          <w:rFonts w:asciiTheme="majorHAnsi" w:hAnsiTheme="majorHAnsi" w:cs="Arial"/>
          <w:sz w:val="22"/>
          <w:szCs w:val="22"/>
        </w:rPr>
        <w:t>Always refuse to answer a question outside the scope of your expertise.  The Internal Audit department will schedule interviews with other departments to accommodate the needs of the examiner.</w:t>
      </w:r>
    </w:p>
    <w:p w:rsidR="002C5A56" w:rsidRPr="00586DBC" w:rsidRDefault="0045704A" w:rsidP="0045704A">
      <w:pPr>
        <w:pStyle w:val="Default"/>
        <w:numPr>
          <w:ilvl w:val="1"/>
          <w:numId w:val="22"/>
        </w:numPr>
        <w:spacing w:after="190"/>
        <w:rPr>
          <w:rFonts w:asciiTheme="majorHAnsi" w:hAnsiTheme="majorHAnsi" w:cs="Arial"/>
          <w:sz w:val="22"/>
          <w:szCs w:val="22"/>
        </w:rPr>
      </w:pPr>
      <w:bookmarkStart w:id="10" w:name="_Toc254013766"/>
      <w:r w:rsidRPr="0045704A">
        <w:rPr>
          <w:rStyle w:val="Heading3Char"/>
        </w:rPr>
        <w:t>Evasive</w:t>
      </w:r>
      <w:bookmarkEnd w:id="10"/>
      <w:r w:rsidRPr="0045704A">
        <w:rPr>
          <w:rStyle w:val="Heading3Char"/>
        </w:rPr>
        <w:br/>
      </w:r>
      <w:r w:rsidR="002C5A56" w:rsidRPr="00586DBC">
        <w:rPr>
          <w:rFonts w:asciiTheme="majorHAnsi" w:hAnsiTheme="majorHAnsi" w:cs="Arial"/>
          <w:sz w:val="22"/>
          <w:szCs w:val="22"/>
        </w:rPr>
        <w:t xml:space="preserve">Do not be argumentative or evasive. </w:t>
      </w:r>
    </w:p>
    <w:p w:rsidR="002C5A56" w:rsidRPr="00586DBC" w:rsidRDefault="00326D06" w:rsidP="00326D06">
      <w:pPr>
        <w:pStyle w:val="Default"/>
        <w:numPr>
          <w:ilvl w:val="1"/>
          <w:numId w:val="22"/>
        </w:numPr>
        <w:spacing w:after="190"/>
        <w:rPr>
          <w:rFonts w:asciiTheme="majorHAnsi" w:hAnsiTheme="majorHAnsi" w:cs="Arial"/>
          <w:sz w:val="22"/>
          <w:szCs w:val="22"/>
        </w:rPr>
      </w:pPr>
      <w:bookmarkStart w:id="11" w:name="_Toc254013767"/>
      <w:r w:rsidRPr="00326D06">
        <w:rPr>
          <w:rStyle w:val="Heading3Char"/>
        </w:rPr>
        <w:t>No Coaching</w:t>
      </w:r>
      <w:bookmarkEnd w:id="11"/>
      <w:r w:rsidRPr="00326D06">
        <w:rPr>
          <w:rStyle w:val="Heading3Char"/>
        </w:rPr>
        <w:br/>
      </w:r>
      <w:r w:rsidR="002C5A56" w:rsidRPr="00586DBC">
        <w:rPr>
          <w:rFonts w:asciiTheme="majorHAnsi" w:hAnsiTheme="majorHAnsi" w:cs="Arial"/>
          <w:sz w:val="22"/>
          <w:szCs w:val="22"/>
        </w:rPr>
        <w:t xml:space="preserve">Do not look </w:t>
      </w:r>
      <w:r>
        <w:rPr>
          <w:rFonts w:asciiTheme="majorHAnsi" w:hAnsiTheme="majorHAnsi" w:cs="Arial"/>
          <w:sz w:val="22"/>
          <w:szCs w:val="22"/>
        </w:rPr>
        <w:t>to</w:t>
      </w:r>
      <w:r w:rsidR="002C5A56" w:rsidRPr="00586DBC">
        <w:rPr>
          <w:rFonts w:asciiTheme="majorHAnsi" w:hAnsiTheme="majorHAnsi" w:cs="Arial"/>
          <w:sz w:val="22"/>
          <w:szCs w:val="22"/>
        </w:rPr>
        <w:t xml:space="preserve"> the Internal Auditor for help on </w:t>
      </w:r>
      <w:r>
        <w:rPr>
          <w:rFonts w:asciiTheme="majorHAnsi" w:hAnsiTheme="majorHAnsi" w:cs="Arial"/>
          <w:sz w:val="22"/>
          <w:szCs w:val="22"/>
        </w:rPr>
        <w:t>questions.  If you do not know an answer, the Internal Auditor will assist the examiner in finding a response.</w:t>
      </w:r>
    </w:p>
    <w:p w:rsidR="002C5A56" w:rsidRPr="00586DBC" w:rsidRDefault="00326D06" w:rsidP="00326D06">
      <w:pPr>
        <w:pStyle w:val="Default"/>
        <w:numPr>
          <w:ilvl w:val="1"/>
          <w:numId w:val="22"/>
        </w:numPr>
        <w:spacing w:after="190"/>
        <w:rPr>
          <w:rFonts w:asciiTheme="majorHAnsi" w:hAnsiTheme="majorHAnsi" w:cs="Arial"/>
          <w:sz w:val="22"/>
          <w:szCs w:val="22"/>
        </w:rPr>
      </w:pPr>
      <w:bookmarkStart w:id="12" w:name="_Toc254013768"/>
      <w:r w:rsidRPr="00326D06">
        <w:rPr>
          <w:rStyle w:val="Heading3Char"/>
        </w:rPr>
        <w:t>Auditor Misunderstanding</w:t>
      </w:r>
      <w:bookmarkEnd w:id="12"/>
      <w:r>
        <w:rPr>
          <w:rFonts w:asciiTheme="majorHAnsi" w:hAnsiTheme="majorHAnsi" w:cs="Arial"/>
          <w:sz w:val="22"/>
          <w:szCs w:val="22"/>
        </w:rPr>
        <w:br/>
      </w:r>
      <w:r w:rsidR="002C5A56" w:rsidRPr="00586DBC">
        <w:rPr>
          <w:rFonts w:asciiTheme="majorHAnsi" w:hAnsiTheme="majorHAnsi" w:cs="Arial"/>
          <w:sz w:val="22"/>
          <w:szCs w:val="22"/>
        </w:rPr>
        <w:t xml:space="preserve">If it is clear the </w:t>
      </w:r>
      <w:r>
        <w:rPr>
          <w:rFonts w:asciiTheme="majorHAnsi" w:hAnsiTheme="majorHAnsi" w:cs="Arial"/>
          <w:sz w:val="22"/>
          <w:szCs w:val="22"/>
        </w:rPr>
        <w:t>auditor</w:t>
      </w:r>
      <w:r w:rsidR="002C5A56" w:rsidRPr="00586DBC">
        <w:rPr>
          <w:rFonts w:asciiTheme="majorHAnsi" w:hAnsiTheme="majorHAnsi" w:cs="Arial"/>
          <w:sz w:val="22"/>
          <w:szCs w:val="22"/>
        </w:rPr>
        <w:t xml:space="preserve"> misunderstood your answer, politely clarify your response before moving on.</w:t>
      </w:r>
    </w:p>
    <w:p w:rsidR="002C5A56" w:rsidRPr="00586DBC" w:rsidRDefault="00326D06" w:rsidP="00326D06">
      <w:pPr>
        <w:pStyle w:val="Default"/>
        <w:numPr>
          <w:ilvl w:val="1"/>
          <w:numId w:val="22"/>
        </w:numPr>
        <w:spacing w:after="190"/>
        <w:rPr>
          <w:rFonts w:asciiTheme="majorHAnsi" w:hAnsiTheme="majorHAnsi" w:cs="Arial"/>
          <w:sz w:val="22"/>
          <w:szCs w:val="22"/>
        </w:rPr>
      </w:pPr>
      <w:bookmarkStart w:id="13" w:name="_Toc254013769"/>
      <w:r w:rsidRPr="00326D06">
        <w:rPr>
          <w:rStyle w:val="Heading3Char"/>
        </w:rPr>
        <w:t>Report to the Internal Auditor</w:t>
      </w:r>
      <w:bookmarkEnd w:id="13"/>
      <w:r w:rsidRPr="00326D06">
        <w:rPr>
          <w:rStyle w:val="Heading3Char"/>
        </w:rPr>
        <w:t xml:space="preserve"> </w:t>
      </w:r>
      <w:r w:rsidRPr="00326D06">
        <w:rPr>
          <w:rStyle w:val="Heading3Char"/>
        </w:rPr>
        <w:br/>
      </w:r>
      <w:r w:rsidR="002C5A56" w:rsidRPr="00586DBC">
        <w:rPr>
          <w:rFonts w:asciiTheme="majorHAnsi" w:hAnsiTheme="majorHAnsi" w:cs="Arial"/>
          <w:sz w:val="22"/>
          <w:szCs w:val="22"/>
        </w:rPr>
        <w:t xml:space="preserve">The </w:t>
      </w:r>
      <w:r>
        <w:rPr>
          <w:rFonts w:asciiTheme="majorHAnsi" w:hAnsiTheme="majorHAnsi" w:cs="Arial"/>
          <w:sz w:val="22"/>
          <w:szCs w:val="22"/>
        </w:rPr>
        <w:t>auditor</w:t>
      </w:r>
      <w:r w:rsidR="002C5A56" w:rsidRPr="00586DBC">
        <w:rPr>
          <w:rFonts w:asciiTheme="majorHAnsi" w:hAnsiTheme="majorHAnsi" w:cs="Arial"/>
          <w:sz w:val="22"/>
          <w:szCs w:val="22"/>
        </w:rPr>
        <w:t xml:space="preserve"> is required to report to the Internal Auditor any problems or exceptions noted in the interview.  </w:t>
      </w:r>
      <w:r w:rsidR="002C5A56" w:rsidRPr="00586DBC">
        <w:rPr>
          <w:rFonts w:asciiTheme="majorHAnsi" w:hAnsiTheme="majorHAnsi" w:cs="Arial"/>
          <w:b/>
          <w:i/>
          <w:sz w:val="22"/>
          <w:szCs w:val="22"/>
        </w:rPr>
        <w:t xml:space="preserve">This does not mean there is a problem with you or your department.  </w:t>
      </w:r>
      <w:r w:rsidR="002C5A56" w:rsidRPr="00586DBC">
        <w:rPr>
          <w:rFonts w:asciiTheme="majorHAnsi" w:hAnsiTheme="majorHAnsi" w:cs="Arial"/>
          <w:sz w:val="22"/>
          <w:szCs w:val="22"/>
        </w:rPr>
        <w:t xml:space="preserve">Do not challenge the </w:t>
      </w:r>
      <w:r>
        <w:rPr>
          <w:rFonts w:asciiTheme="majorHAnsi" w:hAnsiTheme="majorHAnsi" w:cs="Arial"/>
          <w:sz w:val="22"/>
          <w:szCs w:val="22"/>
        </w:rPr>
        <w:t>auditor</w:t>
      </w:r>
      <w:r w:rsidR="002C5A56" w:rsidRPr="00586DBC">
        <w:rPr>
          <w:rFonts w:asciiTheme="majorHAnsi" w:hAnsiTheme="majorHAnsi" w:cs="Arial"/>
          <w:sz w:val="22"/>
          <w:szCs w:val="22"/>
        </w:rPr>
        <w:t xml:space="preserve"> during the interview.</w:t>
      </w:r>
    </w:p>
    <w:p w:rsidR="00CC191D" w:rsidRPr="007E0EA5" w:rsidRDefault="00326D06" w:rsidP="002A7EE3">
      <w:pPr>
        <w:pStyle w:val="Heading1"/>
      </w:pPr>
      <w:bookmarkStart w:id="14" w:name="_Toc254013770"/>
      <w:r>
        <w:t>4.0 Follow-up</w:t>
      </w:r>
      <w:bookmarkEnd w:id="14"/>
    </w:p>
    <w:p w:rsidR="00326D06" w:rsidRPr="00586DBC" w:rsidRDefault="00326D06" w:rsidP="00326D06">
      <w:pPr>
        <w:pStyle w:val="Default"/>
        <w:spacing w:after="190"/>
        <w:rPr>
          <w:rFonts w:asciiTheme="majorHAnsi" w:hAnsiTheme="majorHAnsi" w:cs="Arial"/>
          <w:sz w:val="22"/>
          <w:szCs w:val="22"/>
        </w:rPr>
      </w:pPr>
      <w:r>
        <w:rPr>
          <w:rFonts w:asciiTheme="majorHAnsi" w:hAnsiTheme="majorHAnsi" w:cs="Arial"/>
          <w:sz w:val="22"/>
          <w:szCs w:val="22"/>
        </w:rPr>
        <w:br/>
      </w:r>
      <w:r w:rsidRPr="00586DBC">
        <w:rPr>
          <w:rFonts w:asciiTheme="majorHAnsi" w:hAnsiTheme="majorHAnsi" w:cs="Arial"/>
          <w:sz w:val="22"/>
          <w:szCs w:val="22"/>
        </w:rPr>
        <w:t xml:space="preserve">The responsibility for adhering to or challenging the findings of the </w:t>
      </w:r>
      <w:r w:rsidR="00B26C59">
        <w:rPr>
          <w:rFonts w:asciiTheme="majorHAnsi" w:hAnsiTheme="majorHAnsi" w:cs="Arial"/>
          <w:sz w:val="22"/>
          <w:szCs w:val="22"/>
        </w:rPr>
        <w:t xml:space="preserve">any outside auditor or </w:t>
      </w:r>
      <w:r w:rsidRPr="00586DBC">
        <w:rPr>
          <w:rFonts w:asciiTheme="majorHAnsi" w:hAnsiTheme="majorHAnsi" w:cs="Arial"/>
          <w:sz w:val="22"/>
          <w:szCs w:val="22"/>
        </w:rPr>
        <w:t xml:space="preserve">examiner lies with Executive Management.  Our goal is to ensure that any findings are based on accurate facts.  The Internal Audit department may schedule a follow-up meeting with you to be sure we </w:t>
      </w:r>
      <w:r w:rsidR="00B26C59">
        <w:rPr>
          <w:rFonts w:asciiTheme="majorHAnsi" w:hAnsiTheme="majorHAnsi" w:cs="Arial"/>
          <w:sz w:val="22"/>
          <w:szCs w:val="22"/>
        </w:rPr>
        <w:t>u</w:t>
      </w:r>
      <w:r w:rsidRPr="00586DBC">
        <w:rPr>
          <w:rFonts w:asciiTheme="majorHAnsi" w:hAnsiTheme="majorHAnsi" w:cs="Arial"/>
          <w:sz w:val="22"/>
          <w:szCs w:val="22"/>
        </w:rPr>
        <w:t xml:space="preserve">nderstand the facts and respond to the findings appropriately.     </w:t>
      </w:r>
    </w:p>
    <w:p w:rsidR="004602E9" w:rsidRPr="007E0EA5" w:rsidRDefault="00924C99" w:rsidP="004602E9">
      <w:pPr>
        <w:pStyle w:val="Heading1"/>
      </w:pPr>
      <w:bookmarkStart w:id="15" w:name="_Toc254013771"/>
      <w:r>
        <w:t>5</w:t>
      </w:r>
      <w:r w:rsidR="004602E9" w:rsidRPr="007E0EA5">
        <w:t>.0 Revision History</w:t>
      </w:r>
      <w:bookmarkEnd w:id="15"/>
    </w:p>
    <w:p w:rsidR="00924C99" w:rsidRPr="007E0EA5" w:rsidRDefault="00924C99" w:rsidP="004602E9">
      <w:pPr>
        <w:jc w:val="both"/>
        <w:rPr>
          <w:rFonts w:asciiTheme="majorHAnsi" w:hAnsiTheme="majorHAnsi"/>
        </w:rPr>
      </w:pPr>
      <w:r>
        <w:rPr>
          <w:rFonts w:asciiTheme="majorHAnsi" w:hAnsiTheme="majorHAnsi"/>
        </w:rPr>
        <w:br/>
        <w:t>Adopted March 25, 2010.</w:t>
      </w:r>
    </w:p>
    <w:p w:rsidR="004602E9" w:rsidRPr="007E0EA5" w:rsidRDefault="004602E9" w:rsidP="004602E9">
      <w:pPr>
        <w:jc w:val="both"/>
        <w:rPr>
          <w:rFonts w:asciiTheme="majorHAnsi" w:hAnsiTheme="majorHAnsi"/>
        </w:rPr>
      </w:pPr>
    </w:p>
    <w:sectPr w:rsidR="004602E9" w:rsidRPr="007E0EA5" w:rsidSect="00F25C0B">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890" w:rsidRDefault="00656890" w:rsidP="001307CC">
      <w:pPr>
        <w:spacing w:after="0" w:line="240" w:lineRule="auto"/>
      </w:pPr>
      <w:r>
        <w:separator/>
      </w:r>
    </w:p>
  </w:endnote>
  <w:endnote w:type="continuationSeparator" w:id="0">
    <w:p w:rsidR="00656890" w:rsidRDefault="00656890" w:rsidP="0013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7184334"/>
      <w:docPartObj>
        <w:docPartGallery w:val="Page Numbers (Bottom of Page)"/>
        <w:docPartUnique/>
      </w:docPartObj>
    </w:sdtPr>
    <w:sdtContent>
      <w:p w:rsidR="00656890" w:rsidRPr="00E019F3" w:rsidRDefault="00656890">
        <w:pPr>
          <w:pStyle w:val="Footer"/>
          <w:jc w:val="right"/>
          <w:rPr>
            <w:sz w:val="18"/>
            <w:szCs w:val="18"/>
          </w:rPr>
        </w:pPr>
        <w:r w:rsidRPr="00E019F3">
          <w:rPr>
            <w:sz w:val="18"/>
            <w:szCs w:val="18"/>
          </w:rPr>
          <w:t xml:space="preserve">Page | </w:t>
        </w:r>
        <w:r w:rsidRPr="00E019F3">
          <w:rPr>
            <w:sz w:val="18"/>
            <w:szCs w:val="18"/>
          </w:rPr>
          <w:fldChar w:fldCharType="begin"/>
        </w:r>
        <w:r w:rsidRPr="00E019F3">
          <w:rPr>
            <w:sz w:val="18"/>
            <w:szCs w:val="18"/>
          </w:rPr>
          <w:instrText xml:space="preserve"> PAGE   \* MERGEFORMAT </w:instrText>
        </w:r>
        <w:r w:rsidRPr="00E019F3">
          <w:rPr>
            <w:sz w:val="18"/>
            <w:szCs w:val="18"/>
          </w:rPr>
          <w:fldChar w:fldCharType="separate"/>
        </w:r>
        <w:r w:rsidR="00AA020B">
          <w:rPr>
            <w:noProof/>
            <w:sz w:val="18"/>
            <w:szCs w:val="18"/>
          </w:rPr>
          <w:t>4</w:t>
        </w:r>
        <w:r w:rsidRPr="00E019F3">
          <w:rPr>
            <w:sz w:val="18"/>
            <w:szCs w:val="18"/>
          </w:rPr>
          <w:fldChar w:fldCharType="end"/>
        </w:r>
        <w:r w:rsidRPr="00E019F3">
          <w:rPr>
            <w:sz w:val="18"/>
            <w:szCs w:val="18"/>
          </w:rPr>
          <w:t xml:space="preserve"> </w:t>
        </w:r>
      </w:p>
    </w:sdtContent>
  </w:sdt>
  <w:p w:rsidR="00656890" w:rsidRDefault="00656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890" w:rsidRDefault="00656890" w:rsidP="001307CC">
      <w:pPr>
        <w:spacing w:after="0" w:line="240" w:lineRule="auto"/>
      </w:pPr>
      <w:r>
        <w:separator/>
      </w:r>
    </w:p>
  </w:footnote>
  <w:footnote w:type="continuationSeparator" w:id="0">
    <w:p w:rsidR="00656890" w:rsidRDefault="00656890" w:rsidP="001307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5FCD"/>
    <w:multiLevelType w:val="multilevel"/>
    <w:tmpl w:val="01F42E6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C596547"/>
    <w:multiLevelType w:val="multilevel"/>
    <w:tmpl w:val="FA145F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240F4F"/>
    <w:multiLevelType w:val="multilevel"/>
    <w:tmpl w:val="D312D75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41D549C"/>
    <w:multiLevelType w:val="multilevel"/>
    <w:tmpl w:val="FA145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43625B"/>
    <w:multiLevelType w:val="multilevel"/>
    <w:tmpl w:val="FA145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EB6DB3"/>
    <w:multiLevelType w:val="multilevel"/>
    <w:tmpl w:val="84F2D6F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9C352A3"/>
    <w:multiLevelType w:val="multilevel"/>
    <w:tmpl w:val="FA145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C61651"/>
    <w:multiLevelType w:val="hybridMultilevel"/>
    <w:tmpl w:val="921A8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66B10"/>
    <w:multiLevelType w:val="multilevel"/>
    <w:tmpl w:val="80A81B54"/>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3C5C54BB"/>
    <w:multiLevelType w:val="hybridMultilevel"/>
    <w:tmpl w:val="8CBA686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471B1350"/>
    <w:multiLevelType w:val="multilevel"/>
    <w:tmpl w:val="395CD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FC42B9"/>
    <w:multiLevelType w:val="multilevel"/>
    <w:tmpl w:val="FA145F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A364D2"/>
    <w:multiLevelType w:val="hybridMultilevel"/>
    <w:tmpl w:val="0E622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49D5355"/>
    <w:multiLevelType w:val="multilevel"/>
    <w:tmpl w:val="FA145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DE7373"/>
    <w:multiLevelType w:val="multilevel"/>
    <w:tmpl w:val="FA145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7A8112D"/>
    <w:multiLevelType w:val="multilevel"/>
    <w:tmpl w:val="FA145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B743E7D"/>
    <w:multiLevelType w:val="multilevel"/>
    <w:tmpl w:val="38A475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5F5F0694"/>
    <w:multiLevelType w:val="multilevel"/>
    <w:tmpl w:val="13DAD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2C60B35"/>
    <w:multiLevelType w:val="hybridMultilevel"/>
    <w:tmpl w:val="4CCA5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6B3371A"/>
    <w:multiLevelType w:val="multilevel"/>
    <w:tmpl w:val="38A475A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69971FCD"/>
    <w:multiLevelType w:val="hybridMultilevel"/>
    <w:tmpl w:val="951845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F7C012A"/>
    <w:multiLevelType w:val="hybridMultilevel"/>
    <w:tmpl w:val="FFCE1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21"/>
  </w:num>
  <w:num w:numId="4">
    <w:abstractNumId w:val="19"/>
  </w:num>
  <w:num w:numId="5">
    <w:abstractNumId w:val="2"/>
  </w:num>
  <w:num w:numId="6">
    <w:abstractNumId w:val="9"/>
  </w:num>
  <w:num w:numId="7">
    <w:abstractNumId w:val="20"/>
  </w:num>
  <w:num w:numId="8">
    <w:abstractNumId w:val="0"/>
  </w:num>
  <w:num w:numId="9">
    <w:abstractNumId w:val="12"/>
  </w:num>
  <w:num w:numId="10">
    <w:abstractNumId w:val="18"/>
  </w:num>
  <w:num w:numId="11">
    <w:abstractNumId w:val="17"/>
  </w:num>
  <w:num w:numId="12">
    <w:abstractNumId w:val="6"/>
  </w:num>
  <w:num w:numId="13">
    <w:abstractNumId w:val="10"/>
  </w:num>
  <w:num w:numId="14">
    <w:abstractNumId w:val="15"/>
  </w:num>
  <w:num w:numId="15">
    <w:abstractNumId w:val="13"/>
  </w:num>
  <w:num w:numId="16">
    <w:abstractNumId w:val="3"/>
  </w:num>
  <w:num w:numId="17">
    <w:abstractNumId w:val="1"/>
  </w:num>
  <w:num w:numId="18">
    <w:abstractNumId w:val="14"/>
  </w:num>
  <w:num w:numId="19">
    <w:abstractNumId w:val="11"/>
  </w:num>
  <w:num w:numId="20">
    <w:abstractNumId w:val="4"/>
  </w:num>
  <w:num w:numId="21">
    <w:abstractNumId w:val="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F25C0B"/>
    <w:rsid w:val="00004074"/>
    <w:rsid w:val="00014A1C"/>
    <w:rsid w:val="00080A46"/>
    <w:rsid w:val="001307CC"/>
    <w:rsid w:val="00142F13"/>
    <w:rsid w:val="002226D5"/>
    <w:rsid w:val="00225E8E"/>
    <w:rsid w:val="00232190"/>
    <w:rsid w:val="002607CB"/>
    <w:rsid w:val="002A7EE3"/>
    <w:rsid w:val="002C5A56"/>
    <w:rsid w:val="00326D06"/>
    <w:rsid w:val="00347D51"/>
    <w:rsid w:val="003B4A8B"/>
    <w:rsid w:val="0045704A"/>
    <w:rsid w:val="004602E9"/>
    <w:rsid w:val="00464D8E"/>
    <w:rsid w:val="00467FE7"/>
    <w:rsid w:val="004C69AC"/>
    <w:rsid w:val="004C7AA5"/>
    <w:rsid w:val="0058439E"/>
    <w:rsid w:val="005D4DC6"/>
    <w:rsid w:val="00656890"/>
    <w:rsid w:val="006C255C"/>
    <w:rsid w:val="006E743E"/>
    <w:rsid w:val="007664E5"/>
    <w:rsid w:val="007847A1"/>
    <w:rsid w:val="007C2A8A"/>
    <w:rsid w:val="007E0EA5"/>
    <w:rsid w:val="00813D9B"/>
    <w:rsid w:val="008723F5"/>
    <w:rsid w:val="008A67C2"/>
    <w:rsid w:val="008B533D"/>
    <w:rsid w:val="008C4A92"/>
    <w:rsid w:val="008C50A2"/>
    <w:rsid w:val="0090497C"/>
    <w:rsid w:val="00912B76"/>
    <w:rsid w:val="0092481B"/>
    <w:rsid w:val="00924C99"/>
    <w:rsid w:val="00962C90"/>
    <w:rsid w:val="00981FFA"/>
    <w:rsid w:val="009A5494"/>
    <w:rsid w:val="009B0A8B"/>
    <w:rsid w:val="00A36712"/>
    <w:rsid w:val="00AA020B"/>
    <w:rsid w:val="00B26C59"/>
    <w:rsid w:val="00B872A2"/>
    <w:rsid w:val="00B94672"/>
    <w:rsid w:val="00BD3CD1"/>
    <w:rsid w:val="00C253C3"/>
    <w:rsid w:val="00C95467"/>
    <w:rsid w:val="00CC191D"/>
    <w:rsid w:val="00E019F3"/>
    <w:rsid w:val="00E73131"/>
    <w:rsid w:val="00EA42E3"/>
    <w:rsid w:val="00ED5A88"/>
    <w:rsid w:val="00F031A0"/>
    <w:rsid w:val="00F25C0B"/>
    <w:rsid w:val="00F86FBB"/>
    <w:rsid w:val="00FD4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C3"/>
  </w:style>
  <w:style w:type="paragraph" w:styleId="Heading1">
    <w:name w:val="heading 1"/>
    <w:basedOn w:val="Normal"/>
    <w:next w:val="Normal"/>
    <w:link w:val="Heading1Char"/>
    <w:uiPriority w:val="9"/>
    <w:qFormat/>
    <w:rsid w:val="00C253C3"/>
    <w:pPr>
      <w:shd w:val="clear" w:color="auto" w:fill="336699"/>
      <w:spacing w:before="480" w:after="0"/>
      <w:contextualSpacing/>
      <w:outlineLvl w:val="0"/>
    </w:pPr>
    <w:rPr>
      <w:rFonts w:asciiTheme="majorHAnsi" w:eastAsiaTheme="majorEastAsia" w:hAnsiTheme="majorHAnsi" w:cstheme="majorBidi"/>
      <w:b/>
      <w:bCs/>
      <w:color w:val="FFFFFF" w:themeColor="background1"/>
      <w:sz w:val="28"/>
      <w:szCs w:val="28"/>
    </w:rPr>
  </w:style>
  <w:style w:type="paragraph" w:styleId="Heading2">
    <w:name w:val="heading 2"/>
    <w:basedOn w:val="Normal"/>
    <w:next w:val="Normal"/>
    <w:link w:val="Heading2Char"/>
    <w:uiPriority w:val="9"/>
    <w:unhideWhenUsed/>
    <w:qFormat/>
    <w:rsid w:val="00C253C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253C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253C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253C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253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253C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253C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253C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253C3"/>
    <w:pPr>
      <w:spacing w:after="0" w:line="240" w:lineRule="auto"/>
    </w:pPr>
  </w:style>
  <w:style w:type="character" w:customStyle="1" w:styleId="NoSpacingChar">
    <w:name w:val="No Spacing Char"/>
    <w:basedOn w:val="DefaultParagraphFont"/>
    <w:link w:val="NoSpacing"/>
    <w:uiPriority w:val="1"/>
    <w:rsid w:val="00C253C3"/>
  </w:style>
  <w:style w:type="paragraph" w:styleId="BalloonText">
    <w:name w:val="Balloon Text"/>
    <w:basedOn w:val="Normal"/>
    <w:link w:val="BalloonTextChar"/>
    <w:uiPriority w:val="99"/>
    <w:semiHidden/>
    <w:unhideWhenUsed/>
    <w:rsid w:val="00F2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C0B"/>
    <w:rPr>
      <w:rFonts w:ascii="Tahoma" w:hAnsi="Tahoma" w:cs="Tahoma"/>
      <w:sz w:val="16"/>
      <w:szCs w:val="16"/>
    </w:rPr>
  </w:style>
  <w:style w:type="character" w:customStyle="1" w:styleId="Heading1Char">
    <w:name w:val="Heading 1 Char"/>
    <w:basedOn w:val="DefaultParagraphFont"/>
    <w:link w:val="Heading1"/>
    <w:uiPriority w:val="9"/>
    <w:rsid w:val="00C253C3"/>
    <w:rPr>
      <w:rFonts w:asciiTheme="majorHAnsi" w:eastAsiaTheme="majorEastAsia" w:hAnsiTheme="majorHAnsi" w:cstheme="majorBidi"/>
      <w:b/>
      <w:bCs/>
      <w:color w:val="FFFFFF" w:themeColor="background1"/>
      <w:sz w:val="28"/>
      <w:szCs w:val="28"/>
      <w:shd w:val="clear" w:color="auto" w:fill="336699"/>
    </w:rPr>
  </w:style>
  <w:style w:type="character" w:customStyle="1" w:styleId="Heading2Char">
    <w:name w:val="Heading 2 Char"/>
    <w:basedOn w:val="DefaultParagraphFont"/>
    <w:link w:val="Heading2"/>
    <w:uiPriority w:val="9"/>
    <w:rsid w:val="00C253C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253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253C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253C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253C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253C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253C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253C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253C3"/>
    <w:rPr>
      <w:b/>
      <w:bCs/>
      <w:caps/>
      <w:sz w:val="16"/>
      <w:szCs w:val="18"/>
    </w:rPr>
  </w:style>
  <w:style w:type="paragraph" w:styleId="Title">
    <w:name w:val="Title"/>
    <w:basedOn w:val="Normal"/>
    <w:next w:val="Normal"/>
    <w:link w:val="TitleChar"/>
    <w:uiPriority w:val="10"/>
    <w:qFormat/>
    <w:rsid w:val="00C253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253C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72A2"/>
    <w:pPr>
      <w:shd w:val="clear" w:color="auto" w:fill="006699"/>
      <w:spacing w:after="600"/>
    </w:pPr>
    <w:rPr>
      <w:rFonts w:asciiTheme="majorHAnsi" w:eastAsiaTheme="majorEastAsia" w:hAnsiTheme="majorHAnsi" w:cstheme="majorBidi"/>
      <w:b/>
      <w:iCs/>
      <w:color w:val="FFFFFF" w:themeColor="background1"/>
      <w:spacing w:val="13"/>
      <w:sz w:val="24"/>
      <w:szCs w:val="24"/>
    </w:rPr>
  </w:style>
  <w:style w:type="character" w:customStyle="1" w:styleId="SubtitleChar">
    <w:name w:val="Subtitle Char"/>
    <w:basedOn w:val="DefaultParagraphFont"/>
    <w:link w:val="Subtitle"/>
    <w:uiPriority w:val="11"/>
    <w:rsid w:val="00B872A2"/>
    <w:rPr>
      <w:rFonts w:asciiTheme="majorHAnsi" w:eastAsiaTheme="majorEastAsia" w:hAnsiTheme="majorHAnsi" w:cstheme="majorBidi"/>
      <w:b/>
      <w:iCs/>
      <w:color w:val="FFFFFF" w:themeColor="background1"/>
      <w:spacing w:val="13"/>
      <w:sz w:val="24"/>
      <w:szCs w:val="24"/>
      <w:shd w:val="clear" w:color="auto" w:fill="006699"/>
    </w:rPr>
  </w:style>
  <w:style w:type="character" w:styleId="Strong">
    <w:name w:val="Strong"/>
    <w:uiPriority w:val="22"/>
    <w:qFormat/>
    <w:rsid w:val="00C253C3"/>
    <w:rPr>
      <w:b/>
      <w:bCs/>
    </w:rPr>
  </w:style>
  <w:style w:type="character" w:styleId="Emphasis">
    <w:name w:val="Emphasis"/>
    <w:uiPriority w:val="20"/>
    <w:qFormat/>
    <w:rsid w:val="00C253C3"/>
    <w:rPr>
      <w:b/>
      <w:bCs/>
      <w:i/>
      <w:iCs/>
      <w:spacing w:val="10"/>
      <w:bdr w:val="none" w:sz="0" w:space="0" w:color="auto"/>
      <w:shd w:val="clear" w:color="auto" w:fill="auto"/>
    </w:rPr>
  </w:style>
  <w:style w:type="paragraph" w:styleId="ListParagraph">
    <w:name w:val="List Paragraph"/>
    <w:basedOn w:val="Normal"/>
    <w:uiPriority w:val="34"/>
    <w:qFormat/>
    <w:rsid w:val="00C253C3"/>
    <w:pPr>
      <w:ind w:left="720"/>
      <w:contextualSpacing/>
    </w:pPr>
  </w:style>
  <w:style w:type="paragraph" w:styleId="Quote">
    <w:name w:val="Quote"/>
    <w:basedOn w:val="Normal"/>
    <w:next w:val="Normal"/>
    <w:link w:val="QuoteChar"/>
    <w:uiPriority w:val="29"/>
    <w:qFormat/>
    <w:rsid w:val="00C253C3"/>
    <w:pPr>
      <w:spacing w:before="200" w:after="0"/>
      <w:ind w:left="360" w:right="360"/>
    </w:pPr>
    <w:rPr>
      <w:i/>
      <w:iCs/>
    </w:rPr>
  </w:style>
  <w:style w:type="character" w:customStyle="1" w:styleId="QuoteChar">
    <w:name w:val="Quote Char"/>
    <w:basedOn w:val="DefaultParagraphFont"/>
    <w:link w:val="Quote"/>
    <w:uiPriority w:val="29"/>
    <w:rsid w:val="00C253C3"/>
    <w:rPr>
      <w:i/>
      <w:iCs/>
    </w:rPr>
  </w:style>
  <w:style w:type="paragraph" w:styleId="IntenseQuote">
    <w:name w:val="Intense Quote"/>
    <w:basedOn w:val="Normal"/>
    <w:next w:val="Normal"/>
    <w:link w:val="IntenseQuoteChar"/>
    <w:uiPriority w:val="30"/>
    <w:qFormat/>
    <w:rsid w:val="00C253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3C3"/>
    <w:rPr>
      <w:b/>
      <w:bCs/>
      <w:i/>
      <w:iCs/>
    </w:rPr>
  </w:style>
  <w:style w:type="character" w:styleId="SubtleEmphasis">
    <w:name w:val="Subtle Emphasis"/>
    <w:uiPriority w:val="19"/>
    <w:qFormat/>
    <w:rsid w:val="00C253C3"/>
    <w:rPr>
      <w:i/>
      <w:iCs/>
    </w:rPr>
  </w:style>
  <w:style w:type="character" w:styleId="IntenseEmphasis">
    <w:name w:val="Intense Emphasis"/>
    <w:uiPriority w:val="21"/>
    <w:qFormat/>
    <w:rsid w:val="00C253C3"/>
    <w:rPr>
      <w:b/>
      <w:bCs/>
    </w:rPr>
  </w:style>
  <w:style w:type="character" w:styleId="SubtleReference">
    <w:name w:val="Subtle Reference"/>
    <w:uiPriority w:val="31"/>
    <w:qFormat/>
    <w:rsid w:val="00C253C3"/>
    <w:rPr>
      <w:smallCaps/>
    </w:rPr>
  </w:style>
  <w:style w:type="character" w:styleId="IntenseReference">
    <w:name w:val="Intense Reference"/>
    <w:uiPriority w:val="32"/>
    <w:qFormat/>
    <w:rsid w:val="00C253C3"/>
    <w:rPr>
      <w:smallCaps/>
      <w:spacing w:val="5"/>
      <w:u w:val="single"/>
    </w:rPr>
  </w:style>
  <w:style w:type="character" w:styleId="BookTitle">
    <w:name w:val="Book Title"/>
    <w:uiPriority w:val="33"/>
    <w:qFormat/>
    <w:rsid w:val="00C253C3"/>
    <w:rPr>
      <w:i/>
      <w:iCs/>
      <w:smallCaps/>
      <w:spacing w:val="5"/>
    </w:rPr>
  </w:style>
  <w:style w:type="paragraph" w:styleId="TOCHeading">
    <w:name w:val="TOC Heading"/>
    <w:basedOn w:val="Heading1"/>
    <w:next w:val="Normal"/>
    <w:uiPriority w:val="39"/>
    <w:semiHidden/>
    <w:unhideWhenUsed/>
    <w:qFormat/>
    <w:rsid w:val="00C253C3"/>
    <w:pPr>
      <w:outlineLvl w:val="9"/>
    </w:pPr>
  </w:style>
  <w:style w:type="paragraph" w:styleId="Header">
    <w:name w:val="header"/>
    <w:basedOn w:val="Normal"/>
    <w:link w:val="HeaderChar"/>
    <w:uiPriority w:val="99"/>
    <w:unhideWhenUsed/>
    <w:rsid w:val="00ED5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A88"/>
  </w:style>
  <w:style w:type="paragraph" w:styleId="Footer">
    <w:name w:val="footer"/>
    <w:basedOn w:val="Normal"/>
    <w:link w:val="FooterChar"/>
    <w:uiPriority w:val="99"/>
    <w:unhideWhenUsed/>
    <w:rsid w:val="00ED5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A88"/>
  </w:style>
  <w:style w:type="character" w:styleId="PlaceholderText">
    <w:name w:val="Placeholder Text"/>
    <w:basedOn w:val="DefaultParagraphFont"/>
    <w:uiPriority w:val="99"/>
    <w:semiHidden/>
    <w:rsid w:val="00ED5A88"/>
    <w:rPr>
      <w:color w:val="808080"/>
    </w:rPr>
  </w:style>
  <w:style w:type="paragraph" w:styleId="TOC2">
    <w:name w:val="toc 2"/>
    <w:basedOn w:val="Normal"/>
    <w:next w:val="Normal"/>
    <w:autoRedefine/>
    <w:uiPriority w:val="39"/>
    <w:semiHidden/>
    <w:unhideWhenUsed/>
    <w:qFormat/>
    <w:rsid w:val="00A36712"/>
    <w:pPr>
      <w:spacing w:after="100"/>
      <w:ind w:left="220"/>
    </w:pPr>
    <w:rPr>
      <w:lang w:bidi="ar-SA"/>
    </w:rPr>
  </w:style>
  <w:style w:type="paragraph" w:styleId="TOC1">
    <w:name w:val="toc 1"/>
    <w:basedOn w:val="Normal"/>
    <w:next w:val="Normal"/>
    <w:autoRedefine/>
    <w:uiPriority w:val="39"/>
    <w:unhideWhenUsed/>
    <w:qFormat/>
    <w:rsid w:val="00A36712"/>
    <w:pPr>
      <w:spacing w:after="100"/>
    </w:pPr>
    <w:rPr>
      <w:lang w:bidi="ar-SA"/>
    </w:rPr>
  </w:style>
  <w:style w:type="paragraph" w:styleId="TOC3">
    <w:name w:val="toc 3"/>
    <w:basedOn w:val="Normal"/>
    <w:next w:val="Normal"/>
    <w:autoRedefine/>
    <w:uiPriority w:val="39"/>
    <w:unhideWhenUsed/>
    <w:qFormat/>
    <w:rsid w:val="00A36712"/>
    <w:pPr>
      <w:spacing w:after="100"/>
      <w:ind w:left="440"/>
    </w:pPr>
    <w:rPr>
      <w:lang w:bidi="ar-SA"/>
    </w:rPr>
  </w:style>
  <w:style w:type="character" w:styleId="Hyperlink">
    <w:name w:val="Hyperlink"/>
    <w:basedOn w:val="DefaultParagraphFont"/>
    <w:uiPriority w:val="99"/>
    <w:unhideWhenUsed/>
    <w:rsid w:val="00A36712"/>
    <w:rPr>
      <w:color w:val="0070C0" w:themeColor="hyperlink"/>
      <w:u w:val="single"/>
    </w:rPr>
  </w:style>
  <w:style w:type="paragraph" w:customStyle="1" w:styleId="Default">
    <w:name w:val="Default"/>
    <w:rsid w:val="002C5A56"/>
    <w:pPr>
      <w:widowControl w:val="0"/>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CM1">
    <w:name w:val="CM1"/>
    <w:basedOn w:val="Default"/>
    <w:next w:val="Default"/>
    <w:uiPriority w:val="99"/>
    <w:rsid w:val="002C5A56"/>
    <w:pPr>
      <w:spacing w:line="240" w:lineRule="atLeast"/>
    </w:pPr>
    <w:rPr>
      <w:color w:val="auto"/>
    </w:rPr>
  </w:style>
  <w:style w:type="paragraph" w:customStyle="1" w:styleId="CM11">
    <w:name w:val="CM11"/>
    <w:basedOn w:val="Default"/>
    <w:next w:val="Default"/>
    <w:uiPriority w:val="99"/>
    <w:rsid w:val="002C5A56"/>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5291"/>
    <w:rsid w:val="001D636F"/>
    <w:rsid w:val="004C5291"/>
    <w:rsid w:val="00F052D4"/>
    <w:rsid w:val="00FE6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F1091598B24335916154D1E72F2B86">
    <w:name w:val="52F1091598B24335916154D1E72F2B86"/>
    <w:rsid w:val="004C5291"/>
  </w:style>
  <w:style w:type="paragraph" w:customStyle="1" w:styleId="B9EF1786DE4845EFBD1A454F7425CD81">
    <w:name w:val="B9EF1786DE4845EFBD1A454F7425CD81"/>
    <w:rsid w:val="004C5291"/>
  </w:style>
  <w:style w:type="paragraph" w:customStyle="1" w:styleId="43F40DC064014D7BBC777F10DF7D8ADB">
    <w:name w:val="43F40DC064014D7BBC777F10DF7D8ADB"/>
    <w:rsid w:val="004C5291"/>
  </w:style>
  <w:style w:type="paragraph" w:customStyle="1" w:styleId="C3DC64D0481144BAA1ACA6D99731FC82">
    <w:name w:val="C3DC64D0481144BAA1ACA6D99731FC82"/>
    <w:rsid w:val="004C5291"/>
  </w:style>
  <w:style w:type="paragraph" w:customStyle="1" w:styleId="0CD2F6CDDCBD4D2E8D948CA9B21F65B4">
    <w:name w:val="0CD2F6CDDCBD4D2E8D948CA9B21F65B4"/>
    <w:rsid w:val="004C5291"/>
  </w:style>
  <w:style w:type="paragraph" w:customStyle="1" w:styleId="E187919E25904958A47D44A7ACCB5A4A">
    <w:name w:val="E187919E25904958A47D44A7ACCB5A4A"/>
    <w:rsid w:val="004C5291"/>
  </w:style>
  <w:style w:type="paragraph" w:customStyle="1" w:styleId="432BFEA22502467987330789D324ADAF">
    <w:name w:val="432BFEA22502467987330789D324ADAF"/>
    <w:rsid w:val="004C5291"/>
  </w:style>
  <w:style w:type="paragraph" w:customStyle="1" w:styleId="FF9B8A8FE1F34F8B8B1993169301FFB0">
    <w:name w:val="FF9B8A8FE1F34F8B8B1993169301FFB0"/>
    <w:rsid w:val="004C5291"/>
  </w:style>
  <w:style w:type="paragraph" w:customStyle="1" w:styleId="B7ADBA62BBD84F03BF4A14EE5F9CCCA0">
    <w:name w:val="B7ADBA62BBD84F03BF4A14EE5F9CCCA0"/>
    <w:rsid w:val="004C5291"/>
  </w:style>
  <w:style w:type="paragraph" w:customStyle="1" w:styleId="8F1F8AA08121465F982BF13E8306E1C6">
    <w:name w:val="8F1F8AA08121465F982BF13E8306E1C6"/>
    <w:rsid w:val="004C5291"/>
  </w:style>
  <w:style w:type="paragraph" w:customStyle="1" w:styleId="C190F9802D774969804F0BB6636B292F">
    <w:name w:val="C190F9802D774969804F0BB6636B292F"/>
    <w:rsid w:val="004C5291"/>
  </w:style>
  <w:style w:type="character" w:styleId="PlaceholderText">
    <w:name w:val="Placeholder Text"/>
    <w:basedOn w:val="DefaultParagraphFont"/>
    <w:uiPriority w:val="99"/>
    <w:semiHidden/>
    <w:rsid w:val="001D636F"/>
    <w:rPr>
      <w:color w:val="808080"/>
    </w:rPr>
  </w:style>
  <w:style w:type="paragraph" w:customStyle="1" w:styleId="9E67DF49800945ACA74728B28D422242">
    <w:name w:val="9E67DF49800945ACA74728B28D422242"/>
    <w:rsid w:val="004C5291"/>
  </w:style>
  <w:style w:type="paragraph" w:customStyle="1" w:styleId="2AF3323E5A9E4EA294C3A7FF66A01090">
    <w:name w:val="2AF3323E5A9E4EA294C3A7FF66A01090"/>
    <w:rsid w:val="001D636F"/>
  </w:style>
  <w:style w:type="paragraph" w:customStyle="1" w:styleId="60C1D19BC4114206A83C26D10DAA1D53">
    <w:name w:val="60C1D19BC4114206A83C26D10DAA1D53"/>
    <w:rsid w:val="001D636F"/>
  </w:style>
  <w:style w:type="paragraph" w:customStyle="1" w:styleId="6456E0EF109A405C8FB2DDF904BB984B">
    <w:name w:val="6456E0EF109A405C8FB2DDF904BB984B"/>
    <w:rsid w:val="001D636F"/>
  </w:style>
  <w:style w:type="paragraph" w:customStyle="1" w:styleId="636B25B9498D4DA0A678C0875128B045">
    <w:name w:val="636B25B9498D4DA0A678C0875128B045"/>
    <w:rsid w:val="001D636F"/>
  </w:style>
  <w:style w:type="paragraph" w:customStyle="1" w:styleId="DCF728F37EBE4A5DBE3A40F7D9E023B8">
    <w:name w:val="DCF728F37EBE4A5DBE3A40F7D9E023B8"/>
    <w:rsid w:val="001D636F"/>
  </w:style>
  <w:style w:type="paragraph" w:customStyle="1" w:styleId="BCF66A3FB99842E4B116FD98FBAAB1CF">
    <w:name w:val="BCF66A3FB99842E4B116FD98FBAAB1CF"/>
    <w:rsid w:val="001D636F"/>
  </w:style>
  <w:style w:type="paragraph" w:customStyle="1" w:styleId="8F15317D2E194AE78FE1F5505E037527">
    <w:name w:val="8F15317D2E194AE78FE1F5505E037527"/>
    <w:rsid w:val="001D636F"/>
  </w:style>
  <w:style w:type="paragraph" w:customStyle="1" w:styleId="6EE7781B8B7F4E29A78F529797EF0656">
    <w:name w:val="6EE7781B8B7F4E29A78F529797EF0656"/>
    <w:rsid w:val="001D636F"/>
  </w:style>
  <w:style w:type="paragraph" w:customStyle="1" w:styleId="FB45920C5EF846099BFBEE05AC31986D">
    <w:name w:val="FB45920C5EF846099BFBEE05AC31986D"/>
    <w:rsid w:val="001D636F"/>
  </w:style>
  <w:style w:type="paragraph" w:customStyle="1" w:styleId="E28DEF1C581B46F79FA2070E743D5893">
    <w:name w:val="E28DEF1C581B46F79FA2070E743D5893"/>
    <w:rsid w:val="001D636F"/>
  </w:style>
  <w:style w:type="paragraph" w:customStyle="1" w:styleId="B3EA69C905D64C65B59450D65CEE5C92">
    <w:name w:val="B3EA69C905D64C65B59450D65CEE5C92"/>
    <w:rsid w:val="001D636F"/>
  </w:style>
  <w:style w:type="paragraph" w:customStyle="1" w:styleId="E43AA3222F444879947D2401CBDAA78A">
    <w:name w:val="E43AA3222F444879947D2401CBDAA78A"/>
    <w:rsid w:val="001D636F"/>
  </w:style>
  <w:style w:type="paragraph" w:customStyle="1" w:styleId="F426682DC75E486187A071BD3F55F7B3">
    <w:name w:val="F426682DC75E486187A071BD3F55F7B3"/>
    <w:rsid w:val="001D63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U*Answers">
      <a:dk1>
        <a:sysClr val="windowText" lastClr="000000"/>
      </a:dk1>
      <a:lt1>
        <a:sysClr val="window" lastClr="FFFFFF"/>
      </a:lt1>
      <a:dk2>
        <a:srgbClr val="4EA64A"/>
      </a:dk2>
      <a:lt2>
        <a:srgbClr val="F4E7ED"/>
      </a:lt2>
      <a:accent1>
        <a:srgbClr val="0070C0"/>
      </a:accent1>
      <a:accent2>
        <a:srgbClr val="C00000"/>
      </a:accent2>
      <a:accent3>
        <a:srgbClr val="DE6C36"/>
      </a:accent3>
      <a:accent4>
        <a:srgbClr val="002060"/>
      </a:accent4>
      <a:accent5>
        <a:srgbClr val="CF6DA4"/>
      </a:accent5>
      <a:accent6>
        <a:srgbClr val="FA8D3D"/>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A533C7-805E-410B-B650-E57D5164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Effective Regulatory Exam and External  Audit Interviews</vt:lpstr>
    </vt:vector>
  </TitlesOfParts>
  <Company>cua</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Regulatory Exam and External  Audit Interviews</dc:title>
  <dc:subject/>
  <dc:creator>Patrick Sickels</dc:creator>
  <cp:keywords/>
  <dc:description/>
  <cp:lastModifiedBy>Patrick Sickels</cp:lastModifiedBy>
  <cp:revision>7</cp:revision>
  <cp:lastPrinted>2010-02-15T21:15:00Z</cp:lastPrinted>
  <dcterms:created xsi:type="dcterms:W3CDTF">2010-02-15T21:12:00Z</dcterms:created>
  <dcterms:modified xsi:type="dcterms:W3CDTF">2010-02-15T21:25:00Z</dcterms:modified>
</cp:coreProperties>
</file>