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hAnsiTheme="majorHAnsi"/>
        </w:rPr>
        <w:id w:val="18141137"/>
        <w:docPartObj>
          <w:docPartGallery w:val="Cover Pages"/>
          <w:docPartUnique/>
        </w:docPartObj>
      </w:sdtPr>
      <w:sdtContent>
        <w:p w:rsidR="00F25C0B" w:rsidRPr="00A978BB" w:rsidRDefault="00F25C0B">
          <w:pPr>
            <w:rPr>
              <w:rFonts w:asciiTheme="majorHAnsi" w:hAnsiTheme="majorHAnsi"/>
            </w:rPr>
          </w:pPr>
        </w:p>
        <w:tbl>
          <w:tblPr>
            <w:tblpPr w:leftFromText="187" w:rightFromText="187" w:horzAnchor="page" w:tblpX="6299" w:tblpYSpec="top"/>
            <w:tblW w:w="2534" w:type="pct"/>
            <w:tblBorders>
              <w:top w:val="single" w:sz="36" w:space="0" w:color="00538F" w:themeColor="accent1" w:themeShade="BF"/>
              <w:left w:val="single" w:sz="36" w:space="0" w:color="00538F" w:themeColor="accent1" w:themeShade="BF"/>
              <w:bottom w:val="single" w:sz="36" w:space="0" w:color="00538F" w:themeColor="accent1" w:themeShade="BF"/>
              <w:right w:val="single" w:sz="36" w:space="0" w:color="00538F" w:themeColor="accent1" w:themeShade="BF"/>
              <w:insideH w:val="single" w:sz="36" w:space="0" w:color="00538F" w:themeColor="accent1" w:themeShade="BF"/>
              <w:insideV w:val="single" w:sz="36" w:space="0" w:color="00538F" w:themeColor="accent1" w:themeShade="BF"/>
            </w:tblBorders>
            <w:tblCellMar>
              <w:top w:w="360" w:type="dxa"/>
              <w:left w:w="115" w:type="dxa"/>
              <w:bottom w:w="360" w:type="dxa"/>
              <w:right w:w="115" w:type="dxa"/>
            </w:tblCellMar>
            <w:tblLook w:val="04A0"/>
          </w:tblPr>
          <w:tblGrid>
            <w:gridCol w:w="4940"/>
          </w:tblGrid>
          <w:tr w:rsidR="00F25C0B" w:rsidRPr="00A978BB" w:rsidTr="00F25C0B">
            <w:tc>
              <w:tcPr>
                <w:tcW w:w="5000" w:type="pct"/>
                <w:tcBorders>
                  <w:top w:val="nil"/>
                  <w:left w:val="nil"/>
                  <w:bottom w:val="single" w:sz="36" w:space="0" w:color="00538F" w:themeColor="accent1" w:themeShade="BF"/>
                  <w:right w:val="nil"/>
                </w:tcBorders>
              </w:tcPr>
              <w:p w:rsidR="00467FE7" w:rsidRPr="00A978BB" w:rsidRDefault="00467FE7" w:rsidP="00F25C0B">
                <w:pPr>
                  <w:pStyle w:val="NoSpacing"/>
                  <w:jc w:val="right"/>
                  <w:rPr>
                    <w:rFonts w:asciiTheme="majorHAnsi" w:eastAsiaTheme="majorEastAsia" w:hAnsiTheme="majorHAnsi" w:cstheme="majorBidi"/>
                    <w:sz w:val="72"/>
                    <w:szCs w:val="72"/>
                  </w:rPr>
                </w:pPr>
              </w:p>
              <w:p w:rsidR="00F25C0B" w:rsidRPr="00A978BB" w:rsidRDefault="00F25C0B" w:rsidP="00F25C0B">
                <w:pPr>
                  <w:pStyle w:val="NoSpacing"/>
                  <w:jc w:val="right"/>
                  <w:rPr>
                    <w:rFonts w:asciiTheme="majorHAnsi" w:eastAsiaTheme="majorEastAsia" w:hAnsiTheme="majorHAnsi" w:cstheme="majorBidi"/>
                    <w:sz w:val="72"/>
                    <w:szCs w:val="72"/>
                  </w:rPr>
                </w:pPr>
                <w:r w:rsidRPr="00A978BB">
                  <w:rPr>
                    <w:rFonts w:asciiTheme="majorHAnsi" w:eastAsiaTheme="majorEastAsia" w:hAnsiTheme="majorHAnsi" w:cstheme="majorBidi"/>
                    <w:noProof/>
                    <w:sz w:val="72"/>
                    <w:szCs w:val="72"/>
                    <w:lang w:bidi="ar-SA"/>
                  </w:rPr>
                  <w:drawing>
                    <wp:inline distT="0" distB="0" distL="0" distR="0">
                      <wp:extent cx="2962275" cy="490350"/>
                      <wp:effectExtent l="19050" t="0" r="9525" b="0"/>
                      <wp:docPr id="4" name="Picture 3" descr="cuansw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answers.png"/>
                              <pic:cNvPicPr/>
                            </pic:nvPicPr>
                            <pic:blipFill>
                              <a:blip r:embed="rId9" cstate="print"/>
                              <a:stretch>
                                <a:fillRect/>
                              </a:stretch>
                            </pic:blipFill>
                            <pic:spPr>
                              <a:xfrm>
                                <a:off x="0" y="0"/>
                                <a:ext cx="2962275" cy="490350"/>
                              </a:xfrm>
                              <a:prstGeom prst="rect">
                                <a:avLst/>
                              </a:prstGeom>
                            </pic:spPr>
                          </pic:pic>
                        </a:graphicData>
                      </a:graphic>
                    </wp:inline>
                  </w:drawing>
                </w:r>
              </w:p>
            </w:tc>
          </w:tr>
          <w:tr w:rsidR="00F25C0B" w:rsidRPr="00A978BB" w:rsidTr="00F25C0B">
            <w:sdt>
              <w:sdtPr>
                <w:rPr>
                  <w:rFonts w:asciiTheme="majorHAnsi" w:eastAsiaTheme="majorEastAsia" w:hAnsiTheme="majorHAnsi" w:cstheme="majorBidi"/>
                  <w:sz w:val="56"/>
                  <w:szCs w:val="56"/>
                </w:rPr>
                <w:alias w:val="Title"/>
                <w:id w:val="13553149"/>
                <w:placeholder>
                  <w:docPart w:val="FF9B8A8FE1F34F8B8B1993169301FFB0"/>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top w:val="single" w:sz="36" w:space="0" w:color="00538F" w:themeColor="accent1" w:themeShade="BF"/>
                      <w:left w:val="nil"/>
                      <w:bottom w:val="single" w:sz="36" w:space="0" w:color="00538F" w:themeColor="accent1" w:themeShade="BF"/>
                      <w:right w:val="nil"/>
                    </w:tcBorders>
                  </w:tcPr>
                  <w:p w:rsidR="00F25C0B" w:rsidRPr="00A978BB" w:rsidRDefault="00BE0E0B" w:rsidP="00BE0E0B">
                    <w:pPr>
                      <w:pStyle w:val="NoSpacing"/>
                      <w:jc w:val="right"/>
                      <w:rPr>
                        <w:rFonts w:asciiTheme="majorHAnsi" w:eastAsiaTheme="majorEastAsia" w:hAnsiTheme="majorHAnsi" w:cstheme="majorBidi"/>
                        <w:sz w:val="72"/>
                        <w:szCs w:val="72"/>
                      </w:rPr>
                    </w:pPr>
                    <w:r w:rsidRPr="00A978BB">
                      <w:rPr>
                        <w:rFonts w:asciiTheme="majorHAnsi" w:eastAsiaTheme="majorEastAsia" w:hAnsiTheme="majorHAnsi" w:cstheme="majorBidi"/>
                        <w:sz w:val="56"/>
                        <w:szCs w:val="56"/>
                      </w:rPr>
                      <w:t>Regulatory Exam and External Audit Protocol</w:t>
                    </w:r>
                  </w:p>
                </w:tc>
              </w:sdtContent>
            </w:sdt>
          </w:tr>
          <w:tr w:rsidR="00F25C0B" w:rsidRPr="00A978BB" w:rsidTr="00F25C0B">
            <w:tc>
              <w:tcPr>
                <w:tcW w:w="5000" w:type="pct"/>
                <w:tcBorders>
                  <w:top w:val="single" w:sz="36" w:space="0" w:color="00538F" w:themeColor="accent1" w:themeShade="BF"/>
                  <w:left w:val="nil"/>
                  <w:bottom w:val="single" w:sz="36" w:space="0" w:color="00538F" w:themeColor="accent1" w:themeShade="BF"/>
                  <w:right w:val="nil"/>
                </w:tcBorders>
              </w:tcPr>
              <w:sdt>
                <w:sdtPr>
                  <w:rPr>
                    <w:rFonts w:asciiTheme="majorHAnsi" w:hAnsiTheme="majorHAnsi"/>
                    <w:sz w:val="28"/>
                    <w:szCs w:val="28"/>
                  </w:rPr>
                  <w:alias w:val="Date"/>
                  <w:id w:val="103676103"/>
                  <w:placeholder>
                    <w:docPart w:val="8F1F8AA08121465F982BF13E8306E1C6"/>
                  </w:placeholder>
                  <w:dataBinding w:prefixMappings="xmlns:ns0='http://schemas.microsoft.com/office/2006/coverPageProps'" w:xpath="/ns0:CoverPageProperties[1]/ns0:PublishDate[1]" w:storeItemID="{55AF091B-3C7A-41E3-B477-F2FDAA23CFDA}"/>
                  <w:date w:fullDate="2010-03-25T00:00:00Z">
                    <w:dateFormat w:val="M/d/yyyy"/>
                    <w:lid w:val="en-US"/>
                    <w:storeMappedDataAs w:val="dateTime"/>
                    <w:calendar w:val="gregorian"/>
                  </w:date>
                </w:sdtPr>
                <w:sdtContent>
                  <w:p w:rsidR="00F25C0B" w:rsidRPr="00A978BB" w:rsidRDefault="00BE0E0B" w:rsidP="00F25C0B">
                    <w:pPr>
                      <w:pStyle w:val="NoSpacing"/>
                      <w:jc w:val="right"/>
                      <w:rPr>
                        <w:rFonts w:asciiTheme="majorHAnsi" w:hAnsiTheme="majorHAnsi"/>
                        <w:sz w:val="28"/>
                        <w:szCs w:val="28"/>
                      </w:rPr>
                    </w:pPr>
                    <w:r w:rsidRPr="00A978BB">
                      <w:rPr>
                        <w:rFonts w:asciiTheme="majorHAnsi" w:hAnsiTheme="majorHAnsi"/>
                        <w:sz w:val="28"/>
                        <w:szCs w:val="28"/>
                      </w:rPr>
                      <w:t>3/25/2010</w:t>
                    </w:r>
                  </w:p>
                </w:sdtContent>
              </w:sdt>
              <w:p w:rsidR="00F25C0B" w:rsidRPr="00A978BB" w:rsidRDefault="00F25C0B" w:rsidP="00F25C0B">
                <w:pPr>
                  <w:pStyle w:val="NoSpacing"/>
                  <w:jc w:val="right"/>
                  <w:rPr>
                    <w:rFonts w:asciiTheme="majorHAnsi" w:hAnsiTheme="majorHAnsi"/>
                  </w:rPr>
                </w:pPr>
                <w:r w:rsidRPr="00A978BB">
                  <w:rPr>
                    <w:rFonts w:asciiTheme="majorHAnsi" w:hAnsiTheme="majorHAnsi"/>
                  </w:rPr>
                  <w:t>Date Last Modified</w:t>
                </w:r>
              </w:p>
            </w:tc>
          </w:tr>
          <w:tr w:rsidR="00F25C0B" w:rsidRPr="00A978BB" w:rsidTr="00F25C0B">
            <w:trPr>
              <w:trHeight w:val="20"/>
            </w:trPr>
            <w:tc>
              <w:tcPr>
                <w:tcW w:w="5000" w:type="pct"/>
                <w:tcBorders>
                  <w:left w:val="nil"/>
                  <w:bottom w:val="nil"/>
                  <w:right w:val="nil"/>
                </w:tcBorders>
              </w:tcPr>
              <w:p w:rsidR="00F25C0B" w:rsidRPr="00A978BB" w:rsidRDefault="00F25C0B" w:rsidP="00F25C0B">
                <w:pPr>
                  <w:pStyle w:val="NoSpacing"/>
                  <w:jc w:val="right"/>
                  <w:rPr>
                    <w:rFonts w:asciiTheme="majorHAnsi" w:hAnsiTheme="majorHAnsi"/>
                    <w:sz w:val="28"/>
                    <w:szCs w:val="28"/>
                  </w:rPr>
                </w:pPr>
                <w:r w:rsidRPr="00A978BB">
                  <w:rPr>
                    <w:rFonts w:asciiTheme="majorHAnsi" w:hAnsiTheme="majorHAnsi"/>
                    <w:noProof/>
                    <w:sz w:val="28"/>
                    <w:szCs w:val="28"/>
                    <w:lang w:bidi="ar-SA"/>
                  </w:rPr>
                  <w:drawing>
                    <wp:inline distT="0" distB="0" distL="0" distR="0">
                      <wp:extent cx="1905635" cy="1871980"/>
                      <wp:effectExtent l="38100" t="0" r="18415" b="661670"/>
                      <wp:docPr id="3" name="Picture 1" descr="C:\Users\paolo.asuncion\AppData\Local\Microsoft\Windows\Temporary Internet Files\Content.IE5\2USNFJQ8\MPj04285650000[1].jpg"/>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2USNFJQ8\MPj04285650000[1].jpg"/>
                              <pic:cNvPicPr>
                                <a:picLocks noChangeAspect="1" noChangeArrowheads="1"/>
                              </pic:cNvPicPr>
                            </pic:nvPicPr>
                            <pic:blipFill>
                              <a:blip r:embed="rId10" cstate="print"/>
                              <a:stretch>
                                <a:fillRect/>
                              </a:stretch>
                            </pic:blipFill>
                            <pic:spPr bwMode="auto">
                              <a:xfrm>
                                <a:off x="0" y="0"/>
                                <a:ext cx="1905635" cy="1871980"/>
                              </a:xfrm>
                              <a:prstGeom prst="roundRect">
                                <a:avLst>
                                  <a:gd name="adj" fmla="val 8594"/>
                                </a:avLst>
                              </a:prstGeom>
                              <a:noFill/>
                              <a:ln>
                                <a:noFill/>
                              </a:ln>
                              <a:effectLst>
                                <a:reflection blurRad="6350" stA="52000" endA="300" endPos="35000" dir="5400000" sy="-100000" algn="bl" rotWithShape="0"/>
                              </a:effectLst>
                            </pic:spPr>
                          </pic:pic>
                        </a:graphicData>
                      </a:graphic>
                    </wp:inline>
                  </w:drawing>
                </w:r>
              </w:p>
            </w:tc>
          </w:tr>
        </w:tbl>
        <w:p w:rsidR="00225E8E" w:rsidRPr="00A978BB" w:rsidRDefault="00F25C0B" w:rsidP="00B872A2">
          <w:pPr>
            <w:rPr>
              <w:rFonts w:asciiTheme="majorHAnsi" w:hAnsiTheme="majorHAnsi"/>
            </w:rPr>
          </w:pPr>
          <w:r w:rsidRPr="00A978BB">
            <w:rPr>
              <w:rFonts w:asciiTheme="majorHAnsi" w:hAnsiTheme="majorHAnsi"/>
            </w:rPr>
            <w:br w:type="page"/>
          </w:r>
        </w:p>
      </w:sdtContent>
    </w:sdt>
    <w:sdt>
      <w:sdtPr>
        <w:rPr>
          <w:rFonts w:eastAsiaTheme="minorEastAsia" w:cstheme="minorBidi"/>
          <w:b w:val="0"/>
          <w:bCs w:val="0"/>
          <w:color w:val="auto"/>
          <w:sz w:val="22"/>
          <w:szCs w:val="22"/>
        </w:rPr>
        <w:id w:val="7184350"/>
        <w:docPartObj>
          <w:docPartGallery w:val="Table of Contents"/>
          <w:docPartUnique/>
        </w:docPartObj>
      </w:sdtPr>
      <w:sdtContent>
        <w:p w:rsidR="004602E9" w:rsidRPr="00C27120" w:rsidRDefault="004602E9" w:rsidP="004602E9">
          <w:pPr>
            <w:pStyle w:val="TOCHeading"/>
            <w:jc w:val="center"/>
          </w:pPr>
          <w:r w:rsidRPr="00C27120">
            <w:t>Table of Contents</w:t>
          </w:r>
        </w:p>
        <w:p w:rsidR="004602E9" w:rsidRPr="00C27120" w:rsidRDefault="004602E9" w:rsidP="004602E9">
          <w:pPr>
            <w:rPr>
              <w:rFonts w:asciiTheme="majorHAnsi" w:hAnsiTheme="majorHAnsi"/>
            </w:rPr>
          </w:pPr>
        </w:p>
        <w:p w:rsidR="00C27120" w:rsidRPr="00C27120" w:rsidRDefault="00F91A24">
          <w:pPr>
            <w:pStyle w:val="TOC1"/>
            <w:tabs>
              <w:tab w:val="right" w:leader="dot" w:pos="9350"/>
            </w:tabs>
            <w:rPr>
              <w:rFonts w:asciiTheme="majorHAnsi" w:hAnsiTheme="majorHAnsi"/>
              <w:noProof/>
            </w:rPr>
          </w:pPr>
          <w:r w:rsidRPr="00C27120">
            <w:rPr>
              <w:rFonts w:asciiTheme="majorHAnsi" w:hAnsiTheme="majorHAnsi"/>
            </w:rPr>
            <w:fldChar w:fldCharType="begin"/>
          </w:r>
          <w:r w:rsidR="004602E9" w:rsidRPr="00C27120">
            <w:rPr>
              <w:rFonts w:asciiTheme="majorHAnsi" w:hAnsiTheme="majorHAnsi"/>
            </w:rPr>
            <w:instrText xml:space="preserve"> TOC \o "1-3" \h \z \u </w:instrText>
          </w:r>
          <w:r w:rsidRPr="00C27120">
            <w:rPr>
              <w:rFonts w:asciiTheme="majorHAnsi" w:hAnsiTheme="majorHAnsi"/>
            </w:rPr>
            <w:fldChar w:fldCharType="separate"/>
          </w:r>
          <w:hyperlink w:anchor="_Toc253665325" w:history="1">
            <w:r w:rsidR="00C27120" w:rsidRPr="00C27120">
              <w:rPr>
                <w:rStyle w:val="Hyperlink"/>
                <w:rFonts w:asciiTheme="majorHAnsi" w:hAnsiTheme="majorHAnsi"/>
                <w:noProof/>
                <w:lang w:bidi="en-US"/>
              </w:rPr>
              <w:t>1.0 Purpose</w:t>
            </w:r>
            <w:r w:rsidR="00C27120" w:rsidRPr="00C27120">
              <w:rPr>
                <w:rFonts w:asciiTheme="majorHAnsi" w:hAnsiTheme="majorHAnsi"/>
                <w:noProof/>
                <w:webHidden/>
              </w:rPr>
              <w:tab/>
            </w:r>
            <w:r w:rsidR="00C27120" w:rsidRPr="00C27120">
              <w:rPr>
                <w:rFonts w:asciiTheme="majorHAnsi" w:hAnsiTheme="majorHAnsi"/>
                <w:noProof/>
                <w:webHidden/>
              </w:rPr>
              <w:fldChar w:fldCharType="begin"/>
            </w:r>
            <w:r w:rsidR="00C27120" w:rsidRPr="00C27120">
              <w:rPr>
                <w:rFonts w:asciiTheme="majorHAnsi" w:hAnsiTheme="majorHAnsi"/>
                <w:noProof/>
                <w:webHidden/>
              </w:rPr>
              <w:instrText xml:space="preserve"> PAGEREF _Toc253665325 \h </w:instrText>
            </w:r>
            <w:r w:rsidR="00C27120" w:rsidRPr="00C27120">
              <w:rPr>
                <w:rFonts w:asciiTheme="majorHAnsi" w:hAnsiTheme="majorHAnsi"/>
                <w:noProof/>
                <w:webHidden/>
              </w:rPr>
            </w:r>
            <w:r w:rsidR="00C27120" w:rsidRPr="00C27120">
              <w:rPr>
                <w:rFonts w:asciiTheme="majorHAnsi" w:hAnsiTheme="majorHAnsi"/>
                <w:noProof/>
                <w:webHidden/>
              </w:rPr>
              <w:fldChar w:fldCharType="separate"/>
            </w:r>
            <w:r w:rsidR="00126F36">
              <w:rPr>
                <w:rFonts w:asciiTheme="majorHAnsi" w:hAnsiTheme="majorHAnsi"/>
                <w:noProof/>
                <w:webHidden/>
              </w:rPr>
              <w:t>3</w:t>
            </w:r>
            <w:r w:rsidR="00C27120" w:rsidRPr="00C27120">
              <w:rPr>
                <w:rFonts w:asciiTheme="majorHAnsi" w:hAnsiTheme="majorHAnsi"/>
                <w:noProof/>
                <w:webHidden/>
              </w:rPr>
              <w:fldChar w:fldCharType="end"/>
            </w:r>
          </w:hyperlink>
        </w:p>
        <w:p w:rsidR="00C27120" w:rsidRPr="00C27120" w:rsidRDefault="00C27120">
          <w:pPr>
            <w:pStyle w:val="TOC1"/>
            <w:tabs>
              <w:tab w:val="right" w:leader="dot" w:pos="9350"/>
            </w:tabs>
            <w:rPr>
              <w:rFonts w:asciiTheme="majorHAnsi" w:hAnsiTheme="majorHAnsi"/>
              <w:noProof/>
            </w:rPr>
          </w:pPr>
          <w:hyperlink w:anchor="_Toc253665326" w:history="1">
            <w:r w:rsidRPr="00C27120">
              <w:rPr>
                <w:rStyle w:val="Hyperlink"/>
                <w:rFonts w:asciiTheme="majorHAnsi" w:hAnsiTheme="majorHAnsi"/>
                <w:noProof/>
                <w:lang w:bidi="en-US"/>
              </w:rPr>
              <w:t>2.0 Schedule</w:t>
            </w:r>
            <w:r w:rsidRPr="00C27120">
              <w:rPr>
                <w:rFonts w:asciiTheme="majorHAnsi" w:hAnsiTheme="majorHAnsi"/>
                <w:noProof/>
                <w:webHidden/>
              </w:rPr>
              <w:tab/>
            </w:r>
            <w:r w:rsidRPr="00C27120">
              <w:rPr>
                <w:rFonts w:asciiTheme="majorHAnsi" w:hAnsiTheme="majorHAnsi"/>
                <w:noProof/>
                <w:webHidden/>
              </w:rPr>
              <w:fldChar w:fldCharType="begin"/>
            </w:r>
            <w:r w:rsidRPr="00C27120">
              <w:rPr>
                <w:rFonts w:asciiTheme="majorHAnsi" w:hAnsiTheme="majorHAnsi"/>
                <w:noProof/>
                <w:webHidden/>
              </w:rPr>
              <w:instrText xml:space="preserve"> PAGEREF _Toc253665326 \h </w:instrText>
            </w:r>
            <w:r w:rsidRPr="00C27120">
              <w:rPr>
                <w:rFonts w:asciiTheme="majorHAnsi" w:hAnsiTheme="majorHAnsi"/>
                <w:noProof/>
                <w:webHidden/>
              </w:rPr>
            </w:r>
            <w:r w:rsidRPr="00C27120">
              <w:rPr>
                <w:rFonts w:asciiTheme="majorHAnsi" w:hAnsiTheme="majorHAnsi"/>
                <w:noProof/>
                <w:webHidden/>
              </w:rPr>
              <w:fldChar w:fldCharType="separate"/>
            </w:r>
            <w:r w:rsidR="00126F36">
              <w:rPr>
                <w:rFonts w:asciiTheme="majorHAnsi" w:hAnsiTheme="majorHAnsi"/>
                <w:noProof/>
                <w:webHidden/>
              </w:rPr>
              <w:t>3</w:t>
            </w:r>
            <w:r w:rsidRPr="00C27120">
              <w:rPr>
                <w:rFonts w:asciiTheme="majorHAnsi" w:hAnsiTheme="majorHAnsi"/>
                <w:noProof/>
                <w:webHidden/>
              </w:rPr>
              <w:fldChar w:fldCharType="end"/>
            </w:r>
          </w:hyperlink>
        </w:p>
        <w:p w:rsidR="00C27120" w:rsidRPr="00C27120" w:rsidRDefault="00C27120">
          <w:pPr>
            <w:pStyle w:val="TOC3"/>
            <w:tabs>
              <w:tab w:val="right" w:leader="dot" w:pos="9350"/>
            </w:tabs>
            <w:rPr>
              <w:rFonts w:asciiTheme="majorHAnsi" w:hAnsiTheme="majorHAnsi"/>
              <w:noProof/>
            </w:rPr>
          </w:pPr>
          <w:hyperlink w:anchor="_Toc253665327" w:history="1">
            <w:r w:rsidRPr="00C27120">
              <w:rPr>
                <w:rStyle w:val="Hyperlink"/>
                <w:rFonts w:asciiTheme="majorHAnsi" w:hAnsiTheme="majorHAnsi"/>
                <w:noProof/>
                <w:lang w:bidi="en-US"/>
              </w:rPr>
              <w:t>2.1 Requests for Audit</w:t>
            </w:r>
            <w:r w:rsidRPr="00C27120">
              <w:rPr>
                <w:rFonts w:asciiTheme="majorHAnsi" w:hAnsiTheme="majorHAnsi"/>
                <w:noProof/>
                <w:webHidden/>
              </w:rPr>
              <w:tab/>
            </w:r>
            <w:r w:rsidRPr="00C27120">
              <w:rPr>
                <w:rFonts w:asciiTheme="majorHAnsi" w:hAnsiTheme="majorHAnsi"/>
                <w:noProof/>
                <w:webHidden/>
              </w:rPr>
              <w:fldChar w:fldCharType="begin"/>
            </w:r>
            <w:r w:rsidRPr="00C27120">
              <w:rPr>
                <w:rFonts w:asciiTheme="majorHAnsi" w:hAnsiTheme="majorHAnsi"/>
                <w:noProof/>
                <w:webHidden/>
              </w:rPr>
              <w:instrText xml:space="preserve"> PAGEREF _Toc253665327 \h </w:instrText>
            </w:r>
            <w:r w:rsidRPr="00C27120">
              <w:rPr>
                <w:rFonts w:asciiTheme="majorHAnsi" w:hAnsiTheme="majorHAnsi"/>
                <w:noProof/>
                <w:webHidden/>
              </w:rPr>
            </w:r>
            <w:r w:rsidRPr="00C27120">
              <w:rPr>
                <w:rFonts w:asciiTheme="majorHAnsi" w:hAnsiTheme="majorHAnsi"/>
                <w:noProof/>
                <w:webHidden/>
              </w:rPr>
              <w:fldChar w:fldCharType="separate"/>
            </w:r>
            <w:r w:rsidR="00126F36">
              <w:rPr>
                <w:rFonts w:asciiTheme="majorHAnsi" w:hAnsiTheme="majorHAnsi"/>
                <w:noProof/>
                <w:webHidden/>
              </w:rPr>
              <w:t>3</w:t>
            </w:r>
            <w:r w:rsidRPr="00C27120">
              <w:rPr>
                <w:rFonts w:asciiTheme="majorHAnsi" w:hAnsiTheme="majorHAnsi"/>
                <w:noProof/>
                <w:webHidden/>
              </w:rPr>
              <w:fldChar w:fldCharType="end"/>
            </w:r>
          </w:hyperlink>
        </w:p>
        <w:p w:rsidR="00C27120" w:rsidRPr="00C27120" w:rsidRDefault="00C27120">
          <w:pPr>
            <w:pStyle w:val="TOC3"/>
            <w:tabs>
              <w:tab w:val="right" w:leader="dot" w:pos="9350"/>
            </w:tabs>
            <w:rPr>
              <w:rFonts w:asciiTheme="majorHAnsi" w:hAnsiTheme="majorHAnsi"/>
              <w:noProof/>
            </w:rPr>
          </w:pPr>
          <w:hyperlink w:anchor="_Toc253665328" w:history="1">
            <w:r w:rsidRPr="00C27120">
              <w:rPr>
                <w:rStyle w:val="Hyperlink"/>
                <w:rFonts w:asciiTheme="majorHAnsi" w:hAnsiTheme="majorHAnsi"/>
                <w:noProof/>
                <w:lang w:bidi="en-US"/>
              </w:rPr>
              <w:t>2.2 Entrance Conference</w:t>
            </w:r>
            <w:r w:rsidRPr="00C27120">
              <w:rPr>
                <w:rFonts w:asciiTheme="majorHAnsi" w:hAnsiTheme="majorHAnsi"/>
                <w:noProof/>
                <w:webHidden/>
              </w:rPr>
              <w:tab/>
            </w:r>
            <w:r w:rsidRPr="00C27120">
              <w:rPr>
                <w:rFonts w:asciiTheme="majorHAnsi" w:hAnsiTheme="majorHAnsi"/>
                <w:noProof/>
                <w:webHidden/>
              </w:rPr>
              <w:fldChar w:fldCharType="begin"/>
            </w:r>
            <w:r w:rsidRPr="00C27120">
              <w:rPr>
                <w:rFonts w:asciiTheme="majorHAnsi" w:hAnsiTheme="majorHAnsi"/>
                <w:noProof/>
                <w:webHidden/>
              </w:rPr>
              <w:instrText xml:space="preserve"> PAGEREF _Toc253665328 \h </w:instrText>
            </w:r>
            <w:r w:rsidRPr="00C27120">
              <w:rPr>
                <w:rFonts w:asciiTheme="majorHAnsi" w:hAnsiTheme="majorHAnsi"/>
                <w:noProof/>
                <w:webHidden/>
              </w:rPr>
            </w:r>
            <w:r w:rsidRPr="00C27120">
              <w:rPr>
                <w:rFonts w:asciiTheme="majorHAnsi" w:hAnsiTheme="majorHAnsi"/>
                <w:noProof/>
                <w:webHidden/>
              </w:rPr>
              <w:fldChar w:fldCharType="separate"/>
            </w:r>
            <w:r w:rsidR="00126F36">
              <w:rPr>
                <w:rFonts w:asciiTheme="majorHAnsi" w:hAnsiTheme="majorHAnsi"/>
                <w:noProof/>
                <w:webHidden/>
              </w:rPr>
              <w:t>3</w:t>
            </w:r>
            <w:r w:rsidRPr="00C27120">
              <w:rPr>
                <w:rFonts w:asciiTheme="majorHAnsi" w:hAnsiTheme="majorHAnsi"/>
                <w:noProof/>
                <w:webHidden/>
              </w:rPr>
              <w:fldChar w:fldCharType="end"/>
            </w:r>
          </w:hyperlink>
        </w:p>
        <w:p w:rsidR="00C27120" w:rsidRPr="00C27120" w:rsidRDefault="00C27120">
          <w:pPr>
            <w:pStyle w:val="TOC3"/>
            <w:tabs>
              <w:tab w:val="right" w:leader="dot" w:pos="9350"/>
            </w:tabs>
            <w:rPr>
              <w:rFonts w:asciiTheme="majorHAnsi" w:hAnsiTheme="majorHAnsi"/>
              <w:noProof/>
            </w:rPr>
          </w:pPr>
          <w:hyperlink w:anchor="_Toc253665329" w:history="1">
            <w:r w:rsidRPr="00C27120">
              <w:rPr>
                <w:rStyle w:val="Hyperlink"/>
                <w:rFonts w:asciiTheme="majorHAnsi" w:hAnsiTheme="majorHAnsi"/>
                <w:noProof/>
                <w:lang w:bidi="en-US"/>
              </w:rPr>
              <w:t>2.3 Changes to Schedule</w:t>
            </w:r>
            <w:r w:rsidRPr="00C27120">
              <w:rPr>
                <w:rFonts w:asciiTheme="majorHAnsi" w:hAnsiTheme="majorHAnsi"/>
                <w:noProof/>
                <w:webHidden/>
              </w:rPr>
              <w:tab/>
            </w:r>
            <w:r w:rsidRPr="00C27120">
              <w:rPr>
                <w:rFonts w:asciiTheme="majorHAnsi" w:hAnsiTheme="majorHAnsi"/>
                <w:noProof/>
                <w:webHidden/>
              </w:rPr>
              <w:fldChar w:fldCharType="begin"/>
            </w:r>
            <w:r w:rsidRPr="00C27120">
              <w:rPr>
                <w:rFonts w:asciiTheme="majorHAnsi" w:hAnsiTheme="majorHAnsi"/>
                <w:noProof/>
                <w:webHidden/>
              </w:rPr>
              <w:instrText xml:space="preserve"> PAGEREF _Toc253665329 \h </w:instrText>
            </w:r>
            <w:r w:rsidRPr="00C27120">
              <w:rPr>
                <w:rFonts w:asciiTheme="majorHAnsi" w:hAnsiTheme="majorHAnsi"/>
                <w:noProof/>
                <w:webHidden/>
              </w:rPr>
            </w:r>
            <w:r w:rsidRPr="00C27120">
              <w:rPr>
                <w:rFonts w:asciiTheme="majorHAnsi" w:hAnsiTheme="majorHAnsi"/>
                <w:noProof/>
                <w:webHidden/>
              </w:rPr>
              <w:fldChar w:fldCharType="separate"/>
            </w:r>
            <w:r w:rsidR="00126F36">
              <w:rPr>
                <w:rFonts w:asciiTheme="majorHAnsi" w:hAnsiTheme="majorHAnsi"/>
                <w:noProof/>
                <w:webHidden/>
              </w:rPr>
              <w:t>4</w:t>
            </w:r>
            <w:r w:rsidRPr="00C27120">
              <w:rPr>
                <w:rFonts w:asciiTheme="majorHAnsi" w:hAnsiTheme="majorHAnsi"/>
                <w:noProof/>
                <w:webHidden/>
              </w:rPr>
              <w:fldChar w:fldCharType="end"/>
            </w:r>
          </w:hyperlink>
        </w:p>
        <w:p w:rsidR="00C27120" w:rsidRPr="00C27120" w:rsidRDefault="00C27120">
          <w:pPr>
            <w:pStyle w:val="TOC1"/>
            <w:tabs>
              <w:tab w:val="right" w:leader="dot" w:pos="9350"/>
            </w:tabs>
            <w:rPr>
              <w:rFonts w:asciiTheme="majorHAnsi" w:hAnsiTheme="majorHAnsi"/>
              <w:noProof/>
            </w:rPr>
          </w:pPr>
          <w:hyperlink w:anchor="_Toc253665330" w:history="1">
            <w:r w:rsidRPr="00C27120">
              <w:rPr>
                <w:rStyle w:val="Hyperlink"/>
                <w:rFonts w:asciiTheme="majorHAnsi" w:hAnsiTheme="majorHAnsi"/>
                <w:noProof/>
                <w:lang w:bidi="en-US"/>
              </w:rPr>
              <w:t>3.0 Information Requests</w:t>
            </w:r>
            <w:r w:rsidRPr="00C27120">
              <w:rPr>
                <w:rFonts w:asciiTheme="majorHAnsi" w:hAnsiTheme="majorHAnsi"/>
                <w:noProof/>
                <w:webHidden/>
              </w:rPr>
              <w:tab/>
            </w:r>
            <w:r w:rsidRPr="00C27120">
              <w:rPr>
                <w:rFonts w:asciiTheme="majorHAnsi" w:hAnsiTheme="majorHAnsi"/>
                <w:noProof/>
                <w:webHidden/>
              </w:rPr>
              <w:fldChar w:fldCharType="begin"/>
            </w:r>
            <w:r w:rsidRPr="00C27120">
              <w:rPr>
                <w:rFonts w:asciiTheme="majorHAnsi" w:hAnsiTheme="majorHAnsi"/>
                <w:noProof/>
                <w:webHidden/>
              </w:rPr>
              <w:instrText xml:space="preserve"> PAGEREF _Toc253665330 \h </w:instrText>
            </w:r>
            <w:r w:rsidRPr="00C27120">
              <w:rPr>
                <w:rFonts w:asciiTheme="majorHAnsi" w:hAnsiTheme="majorHAnsi"/>
                <w:noProof/>
                <w:webHidden/>
              </w:rPr>
            </w:r>
            <w:r w:rsidRPr="00C27120">
              <w:rPr>
                <w:rFonts w:asciiTheme="majorHAnsi" w:hAnsiTheme="majorHAnsi"/>
                <w:noProof/>
                <w:webHidden/>
              </w:rPr>
              <w:fldChar w:fldCharType="separate"/>
            </w:r>
            <w:r w:rsidR="00126F36">
              <w:rPr>
                <w:rFonts w:asciiTheme="majorHAnsi" w:hAnsiTheme="majorHAnsi"/>
                <w:noProof/>
                <w:webHidden/>
              </w:rPr>
              <w:t>4</w:t>
            </w:r>
            <w:r w:rsidRPr="00C27120">
              <w:rPr>
                <w:rFonts w:asciiTheme="majorHAnsi" w:hAnsiTheme="majorHAnsi"/>
                <w:noProof/>
                <w:webHidden/>
              </w:rPr>
              <w:fldChar w:fldCharType="end"/>
            </w:r>
          </w:hyperlink>
        </w:p>
        <w:p w:rsidR="00C27120" w:rsidRPr="00C27120" w:rsidRDefault="00C27120">
          <w:pPr>
            <w:pStyle w:val="TOC3"/>
            <w:tabs>
              <w:tab w:val="right" w:leader="dot" w:pos="9350"/>
            </w:tabs>
            <w:rPr>
              <w:rFonts w:asciiTheme="majorHAnsi" w:hAnsiTheme="majorHAnsi"/>
              <w:noProof/>
            </w:rPr>
          </w:pPr>
          <w:hyperlink w:anchor="_Toc253665331" w:history="1">
            <w:r w:rsidRPr="00C27120">
              <w:rPr>
                <w:rStyle w:val="Hyperlink"/>
                <w:rFonts w:asciiTheme="majorHAnsi" w:hAnsiTheme="majorHAnsi"/>
                <w:noProof/>
                <w:lang w:bidi="en-US"/>
              </w:rPr>
              <w:t>3.1 Information Preparation</w:t>
            </w:r>
            <w:r w:rsidRPr="00C27120">
              <w:rPr>
                <w:rFonts w:asciiTheme="majorHAnsi" w:hAnsiTheme="majorHAnsi"/>
                <w:noProof/>
                <w:webHidden/>
              </w:rPr>
              <w:tab/>
            </w:r>
            <w:r w:rsidRPr="00C27120">
              <w:rPr>
                <w:rFonts w:asciiTheme="majorHAnsi" w:hAnsiTheme="majorHAnsi"/>
                <w:noProof/>
                <w:webHidden/>
              </w:rPr>
              <w:fldChar w:fldCharType="begin"/>
            </w:r>
            <w:r w:rsidRPr="00C27120">
              <w:rPr>
                <w:rFonts w:asciiTheme="majorHAnsi" w:hAnsiTheme="majorHAnsi"/>
                <w:noProof/>
                <w:webHidden/>
              </w:rPr>
              <w:instrText xml:space="preserve"> PAGEREF _Toc253665331 \h </w:instrText>
            </w:r>
            <w:r w:rsidRPr="00C27120">
              <w:rPr>
                <w:rFonts w:asciiTheme="majorHAnsi" w:hAnsiTheme="majorHAnsi"/>
                <w:noProof/>
                <w:webHidden/>
              </w:rPr>
            </w:r>
            <w:r w:rsidRPr="00C27120">
              <w:rPr>
                <w:rFonts w:asciiTheme="majorHAnsi" w:hAnsiTheme="majorHAnsi"/>
                <w:noProof/>
                <w:webHidden/>
              </w:rPr>
              <w:fldChar w:fldCharType="separate"/>
            </w:r>
            <w:r w:rsidR="00126F36">
              <w:rPr>
                <w:rFonts w:asciiTheme="majorHAnsi" w:hAnsiTheme="majorHAnsi"/>
                <w:noProof/>
                <w:webHidden/>
              </w:rPr>
              <w:t>4</w:t>
            </w:r>
            <w:r w:rsidRPr="00C27120">
              <w:rPr>
                <w:rFonts w:asciiTheme="majorHAnsi" w:hAnsiTheme="majorHAnsi"/>
                <w:noProof/>
                <w:webHidden/>
              </w:rPr>
              <w:fldChar w:fldCharType="end"/>
            </w:r>
          </w:hyperlink>
        </w:p>
        <w:p w:rsidR="00C27120" w:rsidRPr="00C27120" w:rsidRDefault="00C27120">
          <w:pPr>
            <w:pStyle w:val="TOC3"/>
            <w:tabs>
              <w:tab w:val="right" w:leader="dot" w:pos="9350"/>
            </w:tabs>
            <w:rPr>
              <w:rFonts w:asciiTheme="majorHAnsi" w:hAnsiTheme="majorHAnsi"/>
              <w:noProof/>
            </w:rPr>
          </w:pPr>
          <w:hyperlink w:anchor="_Toc253665332" w:history="1">
            <w:r w:rsidRPr="00C27120">
              <w:rPr>
                <w:rStyle w:val="Hyperlink"/>
                <w:rFonts w:asciiTheme="majorHAnsi" w:hAnsiTheme="majorHAnsi"/>
                <w:noProof/>
                <w:lang w:bidi="en-US"/>
              </w:rPr>
              <w:t>3.2 Requests in Writing</w:t>
            </w:r>
            <w:r w:rsidRPr="00C27120">
              <w:rPr>
                <w:rFonts w:asciiTheme="majorHAnsi" w:hAnsiTheme="majorHAnsi"/>
                <w:noProof/>
                <w:webHidden/>
              </w:rPr>
              <w:tab/>
            </w:r>
            <w:r w:rsidRPr="00C27120">
              <w:rPr>
                <w:rFonts w:asciiTheme="majorHAnsi" w:hAnsiTheme="majorHAnsi"/>
                <w:noProof/>
                <w:webHidden/>
              </w:rPr>
              <w:fldChar w:fldCharType="begin"/>
            </w:r>
            <w:r w:rsidRPr="00C27120">
              <w:rPr>
                <w:rFonts w:asciiTheme="majorHAnsi" w:hAnsiTheme="majorHAnsi"/>
                <w:noProof/>
                <w:webHidden/>
              </w:rPr>
              <w:instrText xml:space="preserve"> PAGEREF _Toc253665332 \h </w:instrText>
            </w:r>
            <w:r w:rsidRPr="00C27120">
              <w:rPr>
                <w:rFonts w:asciiTheme="majorHAnsi" w:hAnsiTheme="majorHAnsi"/>
                <w:noProof/>
                <w:webHidden/>
              </w:rPr>
            </w:r>
            <w:r w:rsidRPr="00C27120">
              <w:rPr>
                <w:rFonts w:asciiTheme="majorHAnsi" w:hAnsiTheme="majorHAnsi"/>
                <w:noProof/>
                <w:webHidden/>
              </w:rPr>
              <w:fldChar w:fldCharType="separate"/>
            </w:r>
            <w:r w:rsidR="00126F36">
              <w:rPr>
                <w:rFonts w:asciiTheme="majorHAnsi" w:hAnsiTheme="majorHAnsi"/>
                <w:noProof/>
                <w:webHidden/>
              </w:rPr>
              <w:t>4</w:t>
            </w:r>
            <w:r w:rsidRPr="00C27120">
              <w:rPr>
                <w:rFonts w:asciiTheme="majorHAnsi" w:hAnsiTheme="majorHAnsi"/>
                <w:noProof/>
                <w:webHidden/>
              </w:rPr>
              <w:fldChar w:fldCharType="end"/>
            </w:r>
          </w:hyperlink>
        </w:p>
        <w:p w:rsidR="00C27120" w:rsidRPr="00C27120" w:rsidRDefault="00C27120">
          <w:pPr>
            <w:pStyle w:val="TOC3"/>
            <w:tabs>
              <w:tab w:val="right" w:leader="dot" w:pos="9350"/>
            </w:tabs>
            <w:rPr>
              <w:rFonts w:asciiTheme="majorHAnsi" w:hAnsiTheme="majorHAnsi"/>
              <w:noProof/>
            </w:rPr>
          </w:pPr>
          <w:hyperlink w:anchor="_Toc253665333" w:history="1">
            <w:r w:rsidRPr="00C27120">
              <w:rPr>
                <w:rStyle w:val="Hyperlink"/>
                <w:rFonts w:asciiTheme="majorHAnsi" w:hAnsiTheme="majorHAnsi"/>
                <w:noProof/>
                <w:lang w:bidi="en-US"/>
              </w:rPr>
              <w:t>3.3 On-site requests</w:t>
            </w:r>
            <w:r w:rsidRPr="00C27120">
              <w:rPr>
                <w:rFonts w:asciiTheme="majorHAnsi" w:hAnsiTheme="majorHAnsi"/>
                <w:noProof/>
                <w:webHidden/>
              </w:rPr>
              <w:tab/>
            </w:r>
            <w:r w:rsidRPr="00C27120">
              <w:rPr>
                <w:rFonts w:asciiTheme="majorHAnsi" w:hAnsiTheme="majorHAnsi"/>
                <w:noProof/>
                <w:webHidden/>
              </w:rPr>
              <w:fldChar w:fldCharType="begin"/>
            </w:r>
            <w:r w:rsidRPr="00C27120">
              <w:rPr>
                <w:rFonts w:asciiTheme="majorHAnsi" w:hAnsiTheme="majorHAnsi"/>
                <w:noProof/>
                <w:webHidden/>
              </w:rPr>
              <w:instrText xml:space="preserve"> PAGEREF _Toc253665333 \h </w:instrText>
            </w:r>
            <w:r w:rsidRPr="00C27120">
              <w:rPr>
                <w:rFonts w:asciiTheme="majorHAnsi" w:hAnsiTheme="majorHAnsi"/>
                <w:noProof/>
                <w:webHidden/>
              </w:rPr>
            </w:r>
            <w:r w:rsidRPr="00C27120">
              <w:rPr>
                <w:rFonts w:asciiTheme="majorHAnsi" w:hAnsiTheme="majorHAnsi"/>
                <w:noProof/>
                <w:webHidden/>
              </w:rPr>
              <w:fldChar w:fldCharType="separate"/>
            </w:r>
            <w:r w:rsidR="00126F36">
              <w:rPr>
                <w:rFonts w:asciiTheme="majorHAnsi" w:hAnsiTheme="majorHAnsi"/>
                <w:noProof/>
                <w:webHidden/>
              </w:rPr>
              <w:t>4</w:t>
            </w:r>
            <w:r w:rsidRPr="00C27120">
              <w:rPr>
                <w:rFonts w:asciiTheme="majorHAnsi" w:hAnsiTheme="majorHAnsi"/>
                <w:noProof/>
                <w:webHidden/>
              </w:rPr>
              <w:fldChar w:fldCharType="end"/>
            </w:r>
          </w:hyperlink>
        </w:p>
        <w:p w:rsidR="00C27120" w:rsidRPr="00C27120" w:rsidRDefault="00C27120">
          <w:pPr>
            <w:pStyle w:val="TOC3"/>
            <w:tabs>
              <w:tab w:val="right" w:leader="dot" w:pos="9350"/>
            </w:tabs>
            <w:rPr>
              <w:rFonts w:asciiTheme="majorHAnsi" w:hAnsiTheme="majorHAnsi"/>
              <w:noProof/>
            </w:rPr>
          </w:pPr>
          <w:hyperlink w:anchor="_Toc253665334" w:history="1">
            <w:r w:rsidRPr="00C27120">
              <w:rPr>
                <w:rStyle w:val="Hyperlink"/>
                <w:rFonts w:asciiTheme="majorHAnsi" w:hAnsiTheme="majorHAnsi"/>
                <w:noProof/>
                <w:lang w:bidi="en-US"/>
              </w:rPr>
              <w:t>3.4 Interviews</w:t>
            </w:r>
            <w:r w:rsidRPr="00C27120">
              <w:rPr>
                <w:rFonts w:asciiTheme="majorHAnsi" w:hAnsiTheme="majorHAnsi"/>
                <w:noProof/>
                <w:webHidden/>
              </w:rPr>
              <w:tab/>
            </w:r>
            <w:r w:rsidRPr="00C27120">
              <w:rPr>
                <w:rFonts w:asciiTheme="majorHAnsi" w:hAnsiTheme="majorHAnsi"/>
                <w:noProof/>
                <w:webHidden/>
              </w:rPr>
              <w:fldChar w:fldCharType="begin"/>
            </w:r>
            <w:r w:rsidRPr="00C27120">
              <w:rPr>
                <w:rFonts w:asciiTheme="majorHAnsi" w:hAnsiTheme="majorHAnsi"/>
                <w:noProof/>
                <w:webHidden/>
              </w:rPr>
              <w:instrText xml:space="preserve"> PAGEREF _Toc253665334 \h </w:instrText>
            </w:r>
            <w:r w:rsidRPr="00C27120">
              <w:rPr>
                <w:rFonts w:asciiTheme="majorHAnsi" w:hAnsiTheme="majorHAnsi"/>
                <w:noProof/>
                <w:webHidden/>
              </w:rPr>
            </w:r>
            <w:r w:rsidRPr="00C27120">
              <w:rPr>
                <w:rFonts w:asciiTheme="majorHAnsi" w:hAnsiTheme="majorHAnsi"/>
                <w:noProof/>
                <w:webHidden/>
              </w:rPr>
              <w:fldChar w:fldCharType="separate"/>
            </w:r>
            <w:r w:rsidR="00126F36">
              <w:rPr>
                <w:rFonts w:asciiTheme="majorHAnsi" w:hAnsiTheme="majorHAnsi"/>
                <w:noProof/>
                <w:webHidden/>
              </w:rPr>
              <w:t>4</w:t>
            </w:r>
            <w:r w:rsidRPr="00C27120">
              <w:rPr>
                <w:rFonts w:asciiTheme="majorHAnsi" w:hAnsiTheme="majorHAnsi"/>
                <w:noProof/>
                <w:webHidden/>
              </w:rPr>
              <w:fldChar w:fldCharType="end"/>
            </w:r>
          </w:hyperlink>
        </w:p>
        <w:p w:rsidR="00C27120" w:rsidRPr="00C27120" w:rsidRDefault="00C27120">
          <w:pPr>
            <w:pStyle w:val="TOC3"/>
            <w:tabs>
              <w:tab w:val="right" w:leader="dot" w:pos="9350"/>
            </w:tabs>
            <w:rPr>
              <w:rFonts w:asciiTheme="majorHAnsi" w:hAnsiTheme="majorHAnsi"/>
              <w:noProof/>
            </w:rPr>
          </w:pPr>
          <w:hyperlink w:anchor="_Toc253665335" w:history="1">
            <w:r w:rsidRPr="00C27120">
              <w:rPr>
                <w:rStyle w:val="Hyperlink"/>
                <w:rFonts w:asciiTheme="majorHAnsi" w:hAnsiTheme="majorHAnsi"/>
                <w:noProof/>
                <w:lang w:bidi="en-US"/>
              </w:rPr>
              <w:t>3.5 Findings</w:t>
            </w:r>
            <w:r w:rsidRPr="00C27120">
              <w:rPr>
                <w:rFonts w:asciiTheme="majorHAnsi" w:hAnsiTheme="majorHAnsi"/>
                <w:noProof/>
                <w:webHidden/>
              </w:rPr>
              <w:tab/>
            </w:r>
            <w:r w:rsidRPr="00C27120">
              <w:rPr>
                <w:rFonts w:asciiTheme="majorHAnsi" w:hAnsiTheme="majorHAnsi"/>
                <w:noProof/>
                <w:webHidden/>
              </w:rPr>
              <w:fldChar w:fldCharType="begin"/>
            </w:r>
            <w:r w:rsidRPr="00C27120">
              <w:rPr>
                <w:rFonts w:asciiTheme="majorHAnsi" w:hAnsiTheme="majorHAnsi"/>
                <w:noProof/>
                <w:webHidden/>
              </w:rPr>
              <w:instrText xml:space="preserve"> PAGEREF _Toc253665335 \h </w:instrText>
            </w:r>
            <w:r w:rsidRPr="00C27120">
              <w:rPr>
                <w:rFonts w:asciiTheme="majorHAnsi" w:hAnsiTheme="majorHAnsi"/>
                <w:noProof/>
                <w:webHidden/>
              </w:rPr>
            </w:r>
            <w:r w:rsidRPr="00C27120">
              <w:rPr>
                <w:rFonts w:asciiTheme="majorHAnsi" w:hAnsiTheme="majorHAnsi"/>
                <w:noProof/>
                <w:webHidden/>
              </w:rPr>
              <w:fldChar w:fldCharType="separate"/>
            </w:r>
            <w:r w:rsidR="00126F36">
              <w:rPr>
                <w:rFonts w:asciiTheme="majorHAnsi" w:hAnsiTheme="majorHAnsi"/>
                <w:noProof/>
                <w:webHidden/>
              </w:rPr>
              <w:t>4</w:t>
            </w:r>
            <w:r w:rsidRPr="00C27120">
              <w:rPr>
                <w:rFonts w:asciiTheme="majorHAnsi" w:hAnsiTheme="majorHAnsi"/>
                <w:noProof/>
                <w:webHidden/>
              </w:rPr>
              <w:fldChar w:fldCharType="end"/>
            </w:r>
          </w:hyperlink>
        </w:p>
        <w:p w:rsidR="00C27120" w:rsidRPr="00C27120" w:rsidRDefault="00C27120">
          <w:pPr>
            <w:pStyle w:val="TOC1"/>
            <w:tabs>
              <w:tab w:val="right" w:leader="dot" w:pos="9350"/>
            </w:tabs>
            <w:rPr>
              <w:rFonts w:asciiTheme="majorHAnsi" w:hAnsiTheme="majorHAnsi"/>
              <w:noProof/>
            </w:rPr>
          </w:pPr>
          <w:hyperlink w:anchor="_Toc253665336" w:history="1">
            <w:r w:rsidRPr="00C27120">
              <w:rPr>
                <w:rStyle w:val="Hyperlink"/>
                <w:rFonts w:asciiTheme="majorHAnsi" w:hAnsiTheme="majorHAnsi"/>
                <w:noProof/>
                <w:lang w:bidi="en-US"/>
              </w:rPr>
              <w:t>4.0 Exit Conference</w:t>
            </w:r>
            <w:r w:rsidRPr="00C27120">
              <w:rPr>
                <w:rFonts w:asciiTheme="majorHAnsi" w:hAnsiTheme="majorHAnsi"/>
                <w:noProof/>
                <w:webHidden/>
              </w:rPr>
              <w:tab/>
            </w:r>
            <w:r w:rsidRPr="00C27120">
              <w:rPr>
                <w:rFonts w:asciiTheme="majorHAnsi" w:hAnsiTheme="majorHAnsi"/>
                <w:noProof/>
                <w:webHidden/>
              </w:rPr>
              <w:fldChar w:fldCharType="begin"/>
            </w:r>
            <w:r w:rsidRPr="00C27120">
              <w:rPr>
                <w:rFonts w:asciiTheme="majorHAnsi" w:hAnsiTheme="majorHAnsi"/>
                <w:noProof/>
                <w:webHidden/>
              </w:rPr>
              <w:instrText xml:space="preserve"> PAGEREF _Toc253665336 \h </w:instrText>
            </w:r>
            <w:r w:rsidRPr="00C27120">
              <w:rPr>
                <w:rFonts w:asciiTheme="majorHAnsi" w:hAnsiTheme="majorHAnsi"/>
                <w:noProof/>
                <w:webHidden/>
              </w:rPr>
            </w:r>
            <w:r w:rsidRPr="00C27120">
              <w:rPr>
                <w:rFonts w:asciiTheme="majorHAnsi" w:hAnsiTheme="majorHAnsi"/>
                <w:noProof/>
                <w:webHidden/>
              </w:rPr>
              <w:fldChar w:fldCharType="separate"/>
            </w:r>
            <w:r w:rsidR="00126F36">
              <w:rPr>
                <w:rFonts w:asciiTheme="majorHAnsi" w:hAnsiTheme="majorHAnsi"/>
                <w:noProof/>
                <w:webHidden/>
              </w:rPr>
              <w:t>5</w:t>
            </w:r>
            <w:r w:rsidRPr="00C27120">
              <w:rPr>
                <w:rFonts w:asciiTheme="majorHAnsi" w:hAnsiTheme="majorHAnsi"/>
                <w:noProof/>
                <w:webHidden/>
              </w:rPr>
              <w:fldChar w:fldCharType="end"/>
            </w:r>
          </w:hyperlink>
        </w:p>
        <w:p w:rsidR="00C27120" w:rsidRPr="00C27120" w:rsidRDefault="00C27120">
          <w:pPr>
            <w:pStyle w:val="TOC1"/>
            <w:tabs>
              <w:tab w:val="right" w:leader="dot" w:pos="9350"/>
            </w:tabs>
            <w:rPr>
              <w:rFonts w:asciiTheme="majorHAnsi" w:hAnsiTheme="majorHAnsi"/>
              <w:noProof/>
            </w:rPr>
          </w:pPr>
          <w:hyperlink w:anchor="_Toc253665337" w:history="1">
            <w:r w:rsidRPr="00C27120">
              <w:rPr>
                <w:rStyle w:val="Hyperlink"/>
                <w:rFonts w:asciiTheme="majorHAnsi" w:hAnsiTheme="majorHAnsi"/>
                <w:noProof/>
                <w:lang w:bidi="en-US"/>
              </w:rPr>
              <w:t>5.0 Contact information</w:t>
            </w:r>
            <w:r w:rsidRPr="00C27120">
              <w:rPr>
                <w:rFonts w:asciiTheme="majorHAnsi" w:hAnsiTheme="majorHAnsi"/>
                <w:noProof/>
                <w:webHidden/>
              </w:rPr>
              <w:tab/>
            </w:r>
            <w:r w:rsidRPr="00C27120">
              <w:rPr>
                <w:rFonts w:asciiTheme="majorHAnsi" w:hAnsiTheme="majorHAnsi"/>
                <w:noProof/>
                <w:webHidden/>
              </w:rPr>
              <w:fldChar w:fldCharType="begin"/>
            </w:r>
            <w:r w:rsidRPr="00C27120">
              <w:rPr>
                <w:rFonts w:asciiTheme="majorHAnsi" w:hAnsiTheme="majorHAnsi"/>
                <w:noProof/>
                <w:webHidden/>
              </w:rPr>
              <w:instrText xml:space="preserve"> PAGEREF _Toc253665337 \h </w:instrText>
            </w:r>
            <w:r w:rsidRPr="00C27120">
              <w:rPr>
                <w:rFonts w:asciiTheme="majorHAnsi" w:hAnsiTheme="majorHAnsi"/>
                <w:noProof/>
                <w:webHidden/>
              </w:rPr>
            </w:r>
            <w:r w:rsidRPr="00C27120">
              <w:rPr>
                <w:rFonts w:asciiTheme="majorHAnsi" w:hAnsiTheme="majorHAnsi"/>
                <w:noProof/>
                <w:webHidden/>
              </w:rPr>
              <w:fldChar w:fldCharType="separate"/>
            </w:r>
            <w:r w:rsidR="00126F36">
              <w:rPr>
                <w:rFonts w:asciiTheme="majorHAnsi" w:hAnsiTheme="majorHAnsi"/>
                <w:noProof/>
                <w:webHidden/>
              </w:rPr>
              <w:t>5</w:t>
            </w:r>
            <w:r w:rsidRPr="00C27120">
              <w:rPr>
                <w:rFonts w:asciiTheme="majorHAnsi" w:hAnsiTheme="majorHAnsi"/>
                <w:noProof/>
                <w:webHidden/>
              </w:rPr>
              <w:fldChar w:fldCharType="end"/>
            </w:r>
          </w:hyperlink>
        </w:p>
        <w:p w:rsidR="004602E9" w:rsidRPr="00A978BB" w:rsidRDefault="00F91A24">
          <w:pPr>
            <w:rPr>
              <w:rFonts w:asciiTheme="majorHAnsi" w:hAnsiTheme="majorHAnsi"/>
            </w:rPr>
          </w:pPr>
          <w:r w:rsidRPr="00C27120">
            <w:rPr>
              <w:rFonts w:asciiTheme="majorHAnsi" w:hAnsiTheme="majorHAnsi"/>
            </w:rPr>
            <w:fldChar w:fldCharType="end"/>
          </w:r>
        </w:p>
      </w:sdtContent>
    </w:sdt>
    <w:p w:rsidR="00A36712" w:rsidRPr="00A978BB" w:rsidRDefault="00A36712" w:rsidP="00C95467">
      <w:pPr>
        <w:rPr>
          <w:rFonts w:asciiTheme="majorHAnsi" w:hAnsiTheme="majorHAnsi"/>
        </w:rPr>
      </w:pPr>
    </w:p>
    <w:p w:rsidR="00813D9B" w:rsidRPr="00A978BB" w:rsidRDefault="00813D9B" w:rsidP="00813D9B">
      <w:pPr>
        <w:jc w:val="both"/>
        <w:rPr>
          <w:rFonts w:asciiTheme="majorHAnsi" w:hAnsiTheme="majorHAnsi"/>
        </w:rPr>
      </w:pPr>
    </w:p>
    <w:p w:rsidR="00813D9B" w:rsidRPr="00A978BB" w:rsidRDefault="00813D9B">
      <w:pPr>
        <w:rPr>
          <w:rFonts w:asciiTheme="majorHAnsi" w:hAnsiTheme="majorHAnsi"/>
        </w:rPr>
      </w:pPr>
      <w:r w:rsidRPr="00A978BB">
        <w:rPr>
          <w:rFonts w:asciiTheme="majorHAnsi" w:hAnsiTheme="majorHAnsi"/>
        </w:rPr>
        <w:br w:type="page"/>
      </w:r>
    </w:p>
    <w:p w:rsidR="00813D9B" w:rsidRPr="00A978BB" w:rsidRDefault="00813D9B" w:rsidP="00B94672">
      <w:pPr>
        <w:pStyle w:val="Heading1"/>
      </w:pPr>
      <w:bookmarkStart w:id="0" w:name="_Toc253665325"/>
      <w:r w:rsidRPr="00A978BB">
        <w:lastRenderedPageBreak/>
        <w:t>1.</w:t>
      </w:r>
      <w:r w:rsidR="00B94672" w:rsidRPr="00A978BB">
        <w:t>0 Purpose</w:t>
      </w:r>
      <w:bookmarkEnd w:id="0"/>
    </w:p>
    <w:p w:rsidR="00BE0E0B" w:rsidRPr="00A978BB" w:rsidRDefault="00BE0E0B" w:rsidP="00BE0E0B">
      <w:pPr>
        <w:pStyle w:val="NoSpacing"/>
        <w:rPr>
          <w:rFonts w:asciiTheme="majorHAnsi" w:hAnsiTheme="majorHAnsi" w:cs="Calibri"/>
          <w:color w:val="000000"/>
        </w:rPr>
      </w:pPr>
    </w:p>
    <w:p w:rsidR="00BE0E0B" w:rsidRPr="00A978BB" w:rsidRDefault="00BE0E0B" w:rsidP="00BE0E0B">
      <w:pPr>
        <w:pStyle w:val="NoSpacing"/>
        <w:rPr>
          <w:rFonts w:asciiTheme="majorHAnsi" w:hAnsiTheme="majorHAnsi" w:cs="Calibri"/>
          <w:color w:val="000000"/>
        </w:rPr>
      </w:pPr>
      <w:r w:rsidRPr="00A978BB">
        <w:rPr>
          <w:rFonts w:asciiTheme="majorHAnsi" w:hAnsiTheme="majorHAnsi" w:cs="Calibri"/>
          <w:color w:val="000000"/>
        </w:rPr>
        <w:t xml:space="preserve">This document is intended to establish general guidelines for any agency, individual or audit firm performing an audit or regulatory exam at CU*Answers. This protocol is intended to: </w:t>
      </w:r>
    </w:p>
    <w:p w:rsidR="00BE0E0B" w:rsidRPr="00A978BB" w:rsidRDefault="00BE0E0B" w:rsidP="00BE0E0B">
      <w:pPr>
        <w:pStyle w:val="NoSpacing"/>
        <w:rPr>
          <w:rFonts w:asciiTheme="majorHAnsi" w:hAnsiTheme="majorHAnsi" w:cs="Calibri"/>
          <w:color w:val="000000"/>
        </w:rPr>
      </w:pPr>
    </w:p>
    <w:p w:rsidR="00BE0E0B" w:rsidRPr="00A978BB" w:rsidRDefault="00BE0E0B" w:rsidP="00BE0E0B">
      <w:pPr>
        <w:pStyle w:val="NoSpacing"/>
        <w:numPr>
          <w:ilvl w:val="0"/>
          <w:numId w:val="21"/>
        </w:numPr>
        <w:rPr>
          <w:rFonts w:asciiTheme="majorHAnsi" w:hAnsiTheme="majorHAnsi" w:cs="Calibri"/>
          <w:color w:val="000000"/>
        </w:rPr>
      </w:pPr>
      <w:r w:rsidRPr="00A978BB">
        <w:rPr>
          <w:rFonts w:asciiTheme="majorHAnsi" w:hAnsiTheme="majorHAnsi" w:cs="Calibri"/>
          <w:color w:val="000000"/>
        </w:rPr>
        <w:t xml:space="preserve">Streamline the audit process </w:t>
      </w:r>
    </w:p>
    <w:p w:rsidR="00BE0E0B" w:rsidRPr="00A978BB" w:rsidRDefault="00BE0E0B" w:rsidP="00BE0E0B">
      <w:pPr>
        <w:pStyle w:val="NoSpacing"/>
        <w:ind w:left="720"/>
        <w:rPr>
          <w:rFonts w:asciiTheme="majorHAnsi" w:hAnsiTheme="majorHAnsi" w:cs="Calibri"/>
          <w:color w:val="000000"/>
        </w:rPr>
      </w:pPr>
    </w:p>
    <w:p w:rsidR="00BE0E0B" w:rsidRPr="00A978BB" w:rsidRDefault="00BE0E0B" w:rsidP="00BE0E0B">
      <w:pPr>
        <w:pStyle w:val="NoSpacing"/>
        <w:numPr>
          <w:ilvl w:val="0"/>
          <w:numId w:val="21"/>
        </w:numPr>
        <w:rPr>
          <w:rFonts w:asciiTheme="majorHAnsi" w:hAnsiTheme="majorHAnsi" w:cs="Calibri"/>
          <w:color w:val="000000"/>
        </w:rPr>
      </w:pPr>
      <w:r w:rsidRPr="00A978BB">
        <w:rPr>
          <w:rFonts w:asciiTheme="majorHAnsi" w:hAnsiTheme="majorHAnsi" w:cs="Calibri"/>
          <w:color w:val="000000"/>
        </w:rPr>
        <w:t xml:space="preserve">Ensure that all appropriate individuals are involved from the outset of the audit/review </w:t>
      </w:r>
    </w:p>
    <w:p w:rsidR="00BE0E0B" w:rsidRPr="00A978BB" w:rsidRDefault="00BE0E0B" w:rsidP="00BE0E0B">
      <w:pPr>
        <w:pStyle w:val="NoSpacing"/>
        <w:rPr>
          <w:rFonts w:asciiTheme="majorHAnsi" w:hAnsiTheme="majorHAnsi" w:cs="Calibri"/>
          <w:color w:val="000000"/>
        </w:rPr>
      </w:pPr>
    </w:p>
    <w:p w:rsidR="00BE0E0B" w:rsidRPr="00A978BB" w:rsidRDefault="00BE0E0B" w:rsidP="00BE0E0B">
      <w:pPr>
        <w:pStyle w:val="NoSpacing"/>
        <w:numPr>
          <w:ilvl w:val="0"/>
          <w:numId w:val="21"/>
        </w:numPr>
        <w:rPr>
          <w:rFonts w:asciiTheme="majorHAnsi" w:hAnsiTheme="majorHAnsi" w:cs="Calibri"/>
          <w:color w:val="000000"/>
        </w:rPr>
      </w:pPr>
      <w:r w:rsidRPr="00A978BB">
        <w:rPr>
          <w:rFonts w:asciiTheme="majorHAnsi" w:hAnsiTheme="majorHAnsi" w:cs="Calibri"/>
          <w:color w:val="000000"/>
        </w:rPr>
        <w:t xml:space="preserve">Reduce the overall time associated with the process </w:t>
      </w:r>
    </w:p>
    <w:p w:rsidR="00BE0E0B" w:rsidRPr="00A978BB" w:rsidRDefault="00BE0E0B" w:rsidP="00BE0E0B">
      <w:pPr>
        <w:pStyle w:val="NoSpacing"/>
        <w:rPr>
          <w:rFonts w:asciiTheme="majorHAnsi" w:hAnsiTheme="majorHAnsi" w:cs="Calibri"/>
          <w:color w:val="000000"/>
        </w:rPr>
      </w:pPr>
    </w:p>
    <w:p w:rsidR="00BE0E0B" w:rsidRPr="00A978BB" w:rsidRDefault="00BE0E0B" w:rsidP="00BE0E0B">
      <w:pPr>
        <w:pStyle w:val="NoSpacing"/>
        <w:numPr>
          <w:ilvl w:val="0"/>
          <w:numId w:val="21"/>
        </w:numPr>
        <w:rPr>
          <w:rFonts w:asciiTheme="majorHAnsi" w:hAnsiTheme="majorHAnsi" w:cs="Calibri"/>
          <w:color w:val="000000"/>
        </w:rPr>
      </w:pPr>
      <w:r w:rsidRPr="00A978BB">
        <w:rPr>
          <w:rFonts w:asciiTheme="majorHAnsi" w:hAnsiTheme="majorHAnsi" w:cs="Calibri"/>
          <w:color w:val="000000"/>
        </w:rPr>
        <w:t xml:space="preserve">Assure that any audit findings are based on correct information </w:t>
      </w:r>
    </w:p>
    <w:p w:rsidR="00BE0E0B" w:rsidRPr="00A978BB" w:rsidRDefault="00BE0E0B" w:rsidP="00BE0E0B">
      <w:pPr>
        <w:pStyle w:val="NoSpacing"/>
        <w:rPr>
          <w:rFonts w:asciiTheme="majorHAnsi" w:hAnsiTheme="majorHAnsi" w:cs="Calibri"/>
          <w:color w:val="000000"/>
        </w:rPr>
      </w:pPr>
    </w:p>
    <w:p w:rsidR="007C2A8A" w:rsidRPr="00A978BB" w:rsidRDefault="00BE0E0B" w:rsidP="00BE0E0B">
      <w:pPr>
        <w:pStyle w:val="NoSpacing"/>
        <w:rPr>
          <w:rFonts w:asciiTheme="majorHAnsi" w:hAnsiTheme="majorHAnsi"/>
          <w:b/>
        </w:rPr>
      </w:pPr>
      <w:r w:rsidRPr="00A978BB">
        <w:rPr>
          <w:rFonts w:asciiTheme="majorHAnsi" w:hAnsiTheme="majorHAnsi" w:cs="Calibri"/>
          <w:color w:val="000000"/>
        </w:rPr>
        <w:t xml:space="preserve">If any procedures outlined below result in significant burden on behalf of any department being reviewed or on the external audit firm or agency, the Internal Audit department will work with the department or auditor to modify this protocol as necessary. </w:t>
      </w:r>
    </w:p>
    <w:p w:rsidR="00CC191D" w:rsidRPr="00A978BB" w:rsidRDefault="00F031A0" w:rsidP="002A7EE3">
      <w:pPr>
        <w:pStyle w:val="Heading1"/>
      </w:pPr>
      <w:bookmarkStart w:id="1" w:name="_Toc253665326"/>
      <w:r w:rsidRPr="00A978BB">
        <w:t>2.</w:t>
      </w:r>
      <w:r w:rsidR="002A7EE3" w:rsidRPr="00A978BB">
        <w:t xml:space="preserve">0 </w:t>
      </w:r>
      <w:r w:rsidR="00BE0E0B" w:rsidRPr="00A978BB">
        <w:t>Schedule</w:t>
      </w:r>
      <w:bookmarkEnd w:id="1"/>
    </w:p>
    <w:p w:rsidR="00BE0E0B" w:rsidRPr="00A978BB" w:rsidRDefault="00BE0E0B" w:rsidP="00BE0E0B">
      <w:pPr>
        <w:pStyle w:val="NoSpacing"/>
        <w:rPr>
          <w:rFonts w:asciiTheme="majorHAnsi" w:hAnsiTheme="majorHAnsi"/>
        </w:rPr>
      </w:pPr>
      <w:r w:rsidRPr="00A978BB">
        <w:rPr>
          <w:rStyle w:val="Heading3Char"/>
        </w:rPr>
        <w:br/>
      </w:r>
      <w:bookmarkStart w:id="2" w:name="_Toc253665327"/>
      <w:r w:rsidRPr="00A978BB">
        <w:rPr>
          <w:rStyle w:val="Heading3Char"/>
        </w:rPr>
        <w:t>2.1 Requests for Audit</w:t>
      </w:r>
      <w:bookmarkEnd w:id="2"/>
    </w:p>
    <w:p w:rsidR="00BE0E0B" w:rsidRPr="00A978BB" w:rsidRDefault="00BE0E0B" w:rsidP="00BE0E0B">
      <w:pPr>
        <w:pStyle w:val="NoSpacing"/>
        <w:rPr>
          <w:rFonts w:asciiTheme="majorHAnsi" w:hAnsiTheme="majorHAnsi"/>
        </w:rPr>
      </w:pPr>
      <w:r w:rsidRPr="00A978BB">
        <w:rPr>
          <w:rFonts w:asciiTheme="majorHAnsi" w:hAnsiTheme="majorHAnsi"/>
        </w:rPr>
        <w:t xml:space="preserve">Requests for audits should be made in advance to the Internal Audit department of CU*Answers.  Advance arrangements ensure that the appropriate individuals are available to assist the </w:t>
      </w:r>
      <w:r w:rsidR="00C27120">
        <w:rPr>
          <w:rFonts w:asciiTheme="majorHAnsi" w:hAnsiTheme="majorHAnsi"/>
        </w:rPr>
        <w:t xml:space="preserve">external </w:t>
      </w:r>
      <w:r w:rsidRPr="00A978BB">
        <w:rPr>
          <w:rFonts w:asciiTheme="majorHAnsi" w:hAnsiTheme="majorHAnsi"/>
        </w:rPr>
        <w:t xml:space="preserve">auditors, relevant records are located and available, any interviews are scheduled to provide minimum disruption of departmental activities, and required facilities and services are available. </w:t>
      </w:r>
    </w:p>
    <w:p w:rsidR="00BE0E0B" w:rsidRPr="00A978BB" w:rsidRDefault="00BE0E0B" w:rsidP="00BE0E0B">
      <w:pPr>
        <w:pStyle w:val="NoSpacing"/>
        <w:rPr>
          <w:rFonts w:asciiTheme="majorHAnsi" w:hAnsiTheme="majorHAnsi"/>
        </w:rPr>
      </w:pPr>
    </w:p>
    <w:p w:rsidR="00BE0E0B" w:rsidRPr="00A978BB" w:rsidRDefault="00BE0E0B" w:rsidP="00BE0E0B">
      <w:pPr>
        <w:pStyle w:val="Heading3"/>
      </w:pPr>
      <w:bookmarkStart w:id="3" w:name="_Toc253665328"/>
      <w:r w:rsidRPr="00A978BB">
        <w:t>2.2 Entrance Conference</w:t>
      </w:r>
      <w:bookmarkEnd w:id="3"/>
    </w:p>
    <w:p w:rsidR="00BE0E0B" w:rsidRPr="00A978BB" w:rsidRDefault="00BE0E0B" w:rsidP="00BE0E0B">
      <w:pPr>
        <w:pStyle w:val="NoSpacing"/>
        <w:rPr>
          <w:rFonts w:asciiTheme="majorHAnsi" w:hAnsiTheme="majorHAnsi"/>
        </w:rPr>
      </w:pPr>
      <w:r w:rsidRPr="00A978BB">
        <w:rPr>
          <w:rFonts w:asciiTheme="majorHAnsi" w:hAnsiTheme="majorHAnsi"/>
        </w:rPr>
        <w:t>The Internal Auditor or designated representative will schedule an entrance conference with the</w:t>
      </w:r>
      <w:r w:rsidR="00A978BB">
        <w:rPr>
          <w:rFonts w:asciiTheme="majorHAnsi" w:hAnsiTheme="majorHAnsi"/>
        </w:rPr>
        <w:t xml:space="preserve"> external </w:t>
      </w:r>
      <w:r w:rsidRPr="00A978BB">
        <w:rPr>
          <w:rFonts w:asciiTheme="majorHAnsi" w:hAnsiTheme="majorHAnsi"/>
        </w:rPr>
        <w:t xml:space="preserve">auditing team. The entrance conference may be held by a teleconference if all affected parties agree. All parties must be aware that the meeting and subsequent discussion is intended as an entrance conference. During the entrance conference, CU*Answers requests that the </w:t>
      </w:r>
      <w:r w:rsidR="00C27120">
        <w:rPr>
          <w:rFonts w:asciiTheme="majorHAnsi" w:hAnsiTheme="majorHAnsi"/>
        </w:rPr>
        <w:t xml:space="preserve">external </w:t>
      </w:r>
      <w:r w:rsidRPr="00A978BB">
        <w:rPr>
          <w:rFonts w:asciiTheme="majorHAnsi" w:hAnsiTheme="majorHAnsi"/>
        </w:rPr>
        <w:t xml:space="preserve">auditors provide the following information: </w:t>
      </w:r>
    </w:p>
    <w:p w:rsidR="00BE0E0B" w:rsidRPr="00A978BB" w:rsidRDefault="00BE0E0B" w:rsidP="00BE0E0B">
      <w:pPr>
        <w:pStyle w:val="NoSpacing"/>
        <w:rPr>
          <w:rFonts w:asciiTheme="majorHAnsi" w:hAnsiTheme="majorHAnsi"/>
        </w:rPr>
      </w:pPr>
    </w:p>
    <w:p w:rsidR="00BE0E0B" w:rsidRPr="00A978BB" w:rsidRDefault="00BE0E0B" w:rsidP="00BE0E0B">
      <w:pPr>
        <w:pStyle w:val="NoSpacing"/>
        <w:numPr>
          <w:ilvl w:val="0"/>
          <w:numId w:val="22"/>
        </w:numPr>
        <w:rPr>
          <w:rFonts w:asciiTheme="majorHAnsi" w:hAnsiTheme="majorHAnsi"/>
        </w:rPr>
      </w:pPr>
      <w:r w:rsidRPr="00A978BB">
        <w:rPr>
          <w:rFonts w:asciiTheme="majorHAnsi" w:hAnsiTheme="majorHAnsi"/>
        </w:rPr>
        <w:t xml:space="preserve">Scope of audit </w:t>
      </w:r>
    </w:p>
    <w:p w:rsidR="00BE0E0B" w:rsidRPr="00A978BB" w:rsidRDefault="00BE0E0B" w:rsidP="00BE0E0B">
      <w:pPr>
        <w:pStyle w:val="NoSpacing"/>
        <w:rPr>
          <w:rFonts w:asciiTheme="majorHAnsi" w:hAnsiTheme="majorHAnsi"/>
        </w:rPr>
      </w:pPr>
    </w:p>
    <w:p w:rsidR="00BE0E0B" w:rsidRPr="00A978BB" w:rsidRDefault="00BE0E0B" w:rsidP="00BE0E0B">
      <w:pPr>
        <w:pStyle w:val="NoSpacing"/>
        <w:numPr>
          <w:ilvl w:val="0"/>
          <w:numId w:val="22"/>
        </w:numPr>
        <w:rPr>
          <w:rFonts w:asciiTheme="majorHAnsi" w:hAnsiTheme="majorHAnsi"/>
        </w:rPr>
      </w:pPr>
      <w:r w:rsidRPr="00A978BB">
        <w:rPr>
          <w:rFonts w:asciiTheme="majorHAnsi" w:hAnsiTheme="majorHAnsi"/>
        </w:rPr>
        <w:t xml:space="preserve">Timing of the audit, including estimated start and completion dates </w:t>
      </w:r>
    </w:p>
    <w:p w:rsidR="00BE0E0B" w:rsidRPr="00A978BB" w:rsidRDefault="00BE0E0B" w:rsidP="00BE0E0B">
      <w:pPr>
        <w:pStyle w:val="NoSpacing"/>
        <w:rPr>
          <w:rFonts w:asciiTheme="majorHAnsi" w:hAnsiTheme="majorHAnsi"/>
        </w:rPr>
      </w:pPr>
    </w:p>
    <w:p w:rsidR="00BE0E0B" w:rsidRPr="00A978BB" w:rsidRDefault="00BE0E0B" w:rsidP="00BE0E0B">
      <w:pPr>
        <w:pStyle w:val="NoSpacing"/>
        <w:numPr>
          <w:ilvl w:val="0"/>
          <w:numId w:val="22"/>
        </w:numPr>
        <w:rPr>
          <w:rFonts w:asciiTheme="majorHAnsi" w:hAnsiTheme="majorHAnsi"/>
        </w:rPr>
      </w:pPr>
      <w:r w:rsidRPr="00A978BB">
        <w:rPr>
          <w:rFonts w:asciiTheme="majorHAnsi" w:hAnsiTheme="majorHAnsi"/>
        </w:rPr>
        <w:t xml:space="preserve">Deliverables and reports </w:t>
      </w:r>
    </w:p>
    <w:p w:rsidR="00BE0E0B" w:rsidRPr="00A978BB" w:rsidRDefault="00BE0E0B" w:rsidP="00BE0E0B">
      <w:pPr>
        <w:pStyle w:val="NoSpacing"/>
        <w:rPr>
          <w:rFonts w:asciiTheme="majorHAnsi" w:hAnsiTheme="majorHAnsi"/>
        </w:rPr>
      </w:pPr>
    </w:p>
    <w:p w:rsidR="00BE0E0B" w:rsidRPr="00A978BB" w:rsidRDefault="00BE0E0B" w:rsidP="00BE0E0B">
      <w:pPr>
        <w:pStyle w:val="NoSpacing"/>
        <w:numPr>
          <w:ilvl w:val="0"/>
          <w:numId w:val="22"/>
        </w:numPr>
        <w:rPr>
          <w:rFonts w:asciiTheme="majorHAnsi" w:hAnsiTheme="majorHAnsi"/>
        </w:rPr>
      </w:pPr>
      <w:r w:rsidRPr="00A978BB">
        <w:rPr>
          <w:rFonts w:asciiTheme="majorHAnsi" w:hAnsiTheme="majorHAnsi"/>
        </w:rPr>
        <w:t xml:space="preserve">Requesting agency or individual as applicable </w:t>
      </w:r>
    </w:p>
    <w:p w:rsidR="00BE0E0B" w:rsidRPr="00A978BB" w:rsidRDefault="00BE0E0B" w:rsidP="00BE0E0B">
      <w:pPr>
        <w:pStyle w:val="NoSpacing"/>
        <w:rPr>
          <w:rFonts w:asciiTheme="majorHAnsi" w:hAnsiTheme="majorHAnsi"/>
        </w:rPr>
      </w:pPr>
    </w:p>
    <w:p w:rsidR="00BE0E0B" w:rsidRPr="00A978BB" w:rsidRDefault="00C27120" w:rsidP="00BE0E0B">
      <w:pPr>
        <w:pStyle w:val="NoSpacing"/>
        <w:numPr>
          <w:ilvl w:val="0"/>
          <w:numId w:val="22"/>
        </w:numPr>
        <w:rPr>
          <w:rFonts w:asciiTheme="majorHAnsi" w:hAnsiTheme="majorHAnsi"/>
        </w:rPr>
      </w:pPr>
      <w:r>
        <w:rPr>
          <w:rFonts w:asciiTheme="majorHAnsi" w:hAnsiTheme="majorHAnsi"/>
        </w:rPr>
        <w:t>External a</w:t>
      </w:r>
      <w:r w:rsidR="00BE0E0B" w:rsidRPr="00A978BB">
        <w:rPr>
          <w:rFonts w:asciiTheme="majorHAnsi" w:hAnsiTheme="majorHAnsi"/>
        </w:rPr>
        <w:t xml:space="preserve">udit team personnel, including designation of an audit lead, contact information and work schedules of onsite visits </w:t>
      </w:r>
    </w:p>
    <w:p w:rsidR="00BE0E0B" w:rsidRPr="00A978BB" w:rsidRDefault="00BE0E0B" w:rsidP="00BE0E0B">
      <w:pPr>
        <w:pStyle w:val="NoSpacing"/>
        <w:rPr>
          <w:rFonts w:asciiTheme="majorHAnsi" w:hAnsiTheme="majorHAnsi"/>
        </w:rPr>
      </w:pPr>
    </w:p>
    <w:p w:rsidR="00BE0E0B" w:rsidRPr="00A978BB" w:rsidRDefault="00BE0E0B" w:rsidP="00BE0E0B">
      <w:pPr>
        <w:pStyle w:val="NoSpacing"/>
        <w:numPr>
          <w:ilvl w:val="0"/>
          <w:numId w:val="22"/>
        </w:numPr>
        <w:rPr>
          <w:rFonts w:asciiTheme="majorHAnsi" w:hAnsiTheme="majorHAnsi"/>
        </w:rPr>
      </w:pPr>
      <w:r w:rsidRPr="00A978BB">
        <w:rPr>
          <w:rFonts w:asciiTheme="majorHAnsi" w:hAnsiTheme="majorHAnsi"/>
        </w:rPr>
        <w:t xml:space="preserve">Processes to allow the CU*Answers audit team the opportunity to review and comment on the deliverables and reports, including any draft findings and the final audit report </w:t>
      </w:r>
    </w:p>
    <w:p w:rsidR="00BE0E0B" w:rsidRPr="00A978BB" w:rsidRDefault="00BE0E0B" w:rsidP="00BE0E0B">
      <w:pPr>
        <w:pStyle w:val="NoSpacing"/>
        <w:rPr>
          <w:rFonts w:asciiTheme="majorHAnsi" w:hAnsiTheme="majorHAnsi"/>
        </w:rPr>
      </w:pPr>
    </w:p>
    <w:p w:rsidR="00BE0E0B" w:rsidRPr="00A978BB" w:rsidRDefault="00BE0E0B" w:rsidP="00BE0E0B">
      <w:pPr>
        <w:pStyle w:val="NoSpacing"/>
        <w:rPr>
          <w:rFonts w:asciiTheme="majorHAnsi" w:hAnsiTheme="majorHAnsi"/>
        </w:rPr>
      </w:pPr>
      <w:r w:rsidRPr="00A978BB">
        <w:rPr>
          <w:rFonts w:asciiTheme="majorHAnsi" w:hAnsiTheme="majorHAnsi"/>
        </w:rPr>
        <w:lastRenderedPageBreak/>
        <w:t>As appropriate, weekly status calls and/or meetings may be requested and scheduled.  Written track will be kept of all follow-up items, and these items will be reviewed at the next meeting.</w:t>
      </w:r>
    </w:p>
    <w:p w:rsidR="00BE0E0B" w:rsidRPr="00A978BB" w:rsidRDefault="00BE0E0B" w:rsidP="00BE0E0B">
      <w:pPr>
        <w:pStyle w:val="NoSpacing"/>
        <w:rPr>
          <w:rFonts w:asciiTheme="majorHAnsi" w:hAnsiTheme="majorHAnsi"/>
        </w:rPr>
      </w:pPr>
    </w:p>
    <w:p w:rsidR="00BE0E0B" w:rsidRPr="00A978BB" w:rsidRDefault="00BE0E0B" w:rsidP="00BE0E0B">
      <w:pPr>
        <w:pStyle w:val="Heading3"/>
      </w:pPr>
      <w:bookmarkStart w:id="4" w:name="_Toc253665329"/>
      <w:r w:rsidRPr="00A978BB">
        <w:t>2.3 Changes to Schedule</w:t>
      </w:r>
      <w:bookmarkEnd w:id="4"/>
    </w:p>
    <w:p w:rsidR="00BE0E0B" w:rsidRPr="00A978BB" w:rsidRDefault="00BE0E0B" w:rsidP="00BE0E0B">
      <w:pPr>
        <w:pStyle w:val="NoSpacing"/>
        <w:rPr>
          <w:rFonts w:asciiTheme="majorHAnsi" w:hAnsiTheme="majorHAnsi"/>
        </w:rPr>
      </w:pPr>
      <w:r w:rsidRPr="00A978BB">
        <w:rPr>
          <w:rFonts w:asciiTheme="majorHAnsi" w:hAnsiTheme="majorHAnsi"/>
        </w:rPr>
        <w:t>The Internal Auditor shall be informed as soon as possible of any known changes in audit timelines, dead</w:t>
      </w:r>
      <w:r w:rsidR="007D62D0">
        <w:rPr>
          <w:rFonts w:asciiTheme="majorHAnsi" w:hAnsiTheme="majorHAnsi"/>
        </w:rPr>
        <w:t>lines or</w:t>
      </w:r>
      <w:r w:rsidRPr="00A978BB">
        <w:rPr>
          <w:rFonts w:asciiTheme="majorHAnsi" w:hAnsiTheme="majorHAnsi"/>
        </w:rPr>
        <w:t xml:space="preserve"> change</w:t>
      </w:r>
      <w:r w:rsidR="007D62D0">
        <w:rPr>
          <w:rFonts w:asciiTheme="majorHAnsi" w:hAnsiTheme="majorHAnsi"/>
        </w:rPr>
        <w:t>s</w:t>
      </w:r>
      <w:r w:rsidRPr="00A978BB">
        <w:rPr>
          <w:rFonts w:asciiTheme="majorHAnsi" w:hAnsiTheme="majorHAnsi"/>
        </w:rPr>
        <w:t xml:space="preserve"> in scope, </w:t>
      </w:r>
      <w:r w:rsidR="00C27120">
        <w:rPr>
          <w:rFonts w:asciiTheme="majorHAnsi" w:hAnsiTheme="majorHAnsi"/>
        </w:rPr>
        <w:t xml:space="preserve">external </w:t>
      </w:r>
      <w:r w:rsidRPr="00A978BB">
        <w:rPr>
          <w:rFonts w:asciiTheme="majorHAnsi" w:hAnsiTheme="majorHAnsi"/>
        </w:rPr>
        <w:t xml:space="preserve">audit team personnel, contact information or other pertinent or important information. </w:t>
      </w:r>
    </w:p>
    <w:p w:rsidR="002A7EE3" w:rsidRPr="00A978BB" w:rsidRDefault="002A7EE3" w:rsidP="002A7EE3">
      <w:pPr>
        <w:pStyle w:val="Heading1"/>
      </w:pPr>
      <w:bookmarkStart w:id="5" w:name="_Toc253665330"/>
      <w:r w:rsidRPr="00A978BB">
        <w:t xml:space="preserve">3.0 </w:t>
      </w:r>
      <w:r w:rsidR="00BE0E0B" w:rsidRPr="00A978BB">
        <w:t>Information Requests</w:t>
      </w:r>
      <w:bookmarkEnd w:id="5"/>
    </w:p>
    <w:p w:rsidR="00BE0E0B" w:rsidRPr="00A978BB" w:rsidRDefault="00BE0E0B" w:rsidP="00BE0E0B">
      <w:pPr>
        <w:pStyle w:val="Heading3"/>
      </w:pPr>
      <w:bookmarkStart w:id="6" w:name="_Toc253665331"/>
      <w:r w:rsidRPr="00A978BB">
        <w:t>3.1 Information Preparation</w:t>
      </w:r>
      <w:bookmarkEnd w:id="6"/>
    </w:p>
    <w:p w:rsidR="00BE0E0B" w:rsidRPr="00A978BB" w:rsidRDefault="00BE0E0B" w:rsidP="00BE0E0B">
      <w:pPr>
        <w:pStyle w:val="NoSpacing"/>
        <w:rPr>
          <w:rFonts w:asciiTheme="majorHAnsi" w:hAnsiTheme="majorHAnsi"/>
        </w:rPr>
      </w:pPr>
      <w:r w:rsidRPr="00A978BB">
        <w:rPr>
          <w:rFonts w:asciiTheme="majorHAnsi" w:hAnsiTheme="majorHAnsi"/>
        </w:rPr>
        <w:t xml:space="preserve">All anticipated material and interview requests should be made at least 30 days prior to the </w:t>
      </w:r>
      <w:r w:rsidR="00C27120">
        <w:rPr>
          <w:rFonts w:asciiTheme="majorHAnsi" w:hAnsiTheme="majorHAnsi"/>
        </w:rPr>
        <w:t>audit</w:t>
      </w:r>
      <w:r w:rsidRPr="00A978BB">
        <w:rPr>
          <w:rFonts w:asciiTheme="majorHAnsi" w:hAnsiTheme="majorHAnsi"/>
        </w:rPr>
        <w:t xml:space="preserve"> start date.  Information in these requests will b</w:t>
      </w:r>
      <w:r w:rsidR="00C27120">
        <w:rPr>
          <w:rFonts w:asciiTheme="majorHAnsi" w:hAnsiTheme="majorHAnsi"/>
        </w:rPr>
        <w:t>e prepared and provided to the external auditors</w:t>
      </w:r>
      <w:r w:rsidRPr="00A978BB">
        <w:rPr>
          <w:rFonts w:asciiTheme="majorHAnsi" w:hAnsiTheme="majorHAnsi"/>
        </w:rPr>
        <w:t xml:space="preserve"> by the </w:t>
      </w:r>
      <w:r w:rsidR="00C27120">
        <w:rPr>
          <w:rFonts w:asciiTheme="majorHAnsi" w:hAnsiTheme="majorHAnsi"/>
        </w:rPr>
        <w:t>audit</w:t>
      </w:r>
      <w:r w:rsidRPr="00A978BB">
        <w:rPr>
          <w:rFonts w:asciiTheme="majorHAnsi" w:hAnsiTheme="majorHAnsi"/>
        </w:rPr>
        <w:t xml:space="preserve"> start date.  Interviews will be scheduled by the Internal Auditor.   </w:t>
      </w:r>
    </w:p>
    <w:p w:rsidR="00BE0E0B" w:rsidRPr="00A978BB" w:rsidRDefault="00BE0E0B" w:rsidP="00BE0E0B">
      <w:pPr>
        <w:pStyle w:val="NoSpacing"/>
        <w:rPr>
          <w:rFonts w:asciiTheme="majorHAnsi" w:hAnsiTheme="majorHAnsi"/>
        </w:rPr>
      </w:pPr>
    </w:p>
    <w:p w:rsidR="00BE0E0B" w:rsidRPr="00A978BB" w:rsidRDefault="00BE0E0B" w:rsidP="00BE0E0B">
      <w:pPr>
        <w:pStyle w:val="Heading3"/>
      </w:pPr>
      <w:bookmarkStart w:id="7" w:name="_Toc253665332"/>
      <w:r w:rsidRPr="00A978BB">
        <w:t>3.2 Requests in Writing</w:t>
      </w:r>
      <w:bookmarkEnd w:id="7"/>
    </w:p>
    <w:p w:rsidR="00BE0E0B" w:rsidRPr="00A978BB" w:rsidRDefault="00BE0E0B" w:rsidP="00BE0E0B">
      <w:pPr>
        <w:pStyle w:val="NoSpacing"/>
        <w:rPr>
          <w:rFonts w:asciiTheme="majorHAnsi" w:hAnsiTheme="majorHAnsi"/>
        </w:rPr>
      </w:pPr>
      <w:r w:rsidRPr="00A978BB">
        <w:rPr>
          <w:rFonts w:asciiTheme="majorHAnsi" w:hAnsiTheme="majorHAnsi"/>
        </w:rPr>
        <w:t xml:space="preserve">All requests for information must be in writing, including the requested return date of the information. If the request for information is considered informal, the </w:t>
      </w:r>
      <w:r w:rsidR="00C27120">
        <w:rPr>
          <w:rFonts w:asciiTheme="majorHAnsi" w:hAnsiTheme="majorHAnsi"/>
        </w:rPr>
        <w:t>external auditor</w:t>
      </w:r>
      <w:r w:rsidRPr="00A978BB">
        <w:rPr>
          <w:rFonts w:asciiTheme="majorHAnsi" w:hAnsiTheme="majorHAnsi"/>
        </w:rPr>
        <w:t xml:space="preserve"> may contact the Internal Auditor, but the request must be followed up in writing. The Internal Auditor will inform the </w:t>
      </w:r>
      <w:r w:rsidR="00C27120">
        <w:rPr>
          <w:rFonts w:asciiTheme="majorHAnsi" w:hAnsiTheme="majorHAnsi"/>
        </w:rPr>
        <w:t>external auditors</w:t>
      </w:r>
      <w:r w:rsidRPr="00A978BB">
        <w:rPr>
          <w:rFonts w:asciiTheme="majorHAnsi" w:hAnsiTheme="majorHAnsi"/>
        </w:rPr>
        <w:t xml:space="preserve"> if the audit requests cannot be reasonably accommodated in the requested time and provide an estimated deliverable date. </w:t>
      </w:r>
    </w:p>
    <w:p w:rsidR="00BE0E0B" w:rsidRPr="00A978BB" w:rsidRDefault="00BE0E0B" w:rsidP="00BE0E0B">
      <w:pPr>
        <w:pStyle w:val="NoSpacing"/>
        <w:rPr>
          <w:rFonts w:asciiTheme="majorHAnsi" w:hAnsiTheme="majorHAnsi"/>
        </w:rPr>
      </w:pPr>
    </w:p>
    <w:p w:rsidR="00BE0E0B" w:rsidRPr="00A978BB" w:rsidRDefault="00BE0E0B" w:rsidP="00BE0E0B">
      <w:pPr>
        <w:pStyle w:val="Heading3"/>
      </w:pPr>
      <w:bookmarkStart w:id="8" w:name="_Toc253665333"/>
      <w:r w:rsidRPr="00A978BB">
        <w:t>3.3 On-site requests</w:t>
      </w:r>
      <w:bookmarkEnd w:id="8"/>
      <w:r w:rsidRPr="00A978BB">
        <w:t xml:space="preserve"> </w:t>
      </w:r>
    </w:p>
    <w:p w:rsidR="00BE0E0B" w:rsidRPr="00A978BB" w:rsidRDefault="00BE0E0B" w:rsidP="00BE0E0B">
      <w:pPr>
        <w:pStyle w:val="NoSpacing"/>
        <w:rPr>
          <w:rFonts w:asciiTheme="majorHAnsi" w:hAnsiTheme="majorHAnsi"/>
        </w:rPr>
      </w:pPr>
      <w:r w:rsidRPr="00A978BB">
        <w:rPr>
          <w:rFonts w:asciiTheme="majorHAnsi" w:hAnsiTheme="majorHAnsi"/>
        </w:rPr>
        <w:t xml:space="preserve">Information requests made on‐site may take more than one day, depending upon the information requested. CU*Answers will make every reasonable effort to provide information in an efficient manner to </w:t>
      </w:r>
      <w:r w:rsidR="00C27120">
        <w:rPr>
          <w:rFonts w:asciiTheme="majorHAnsi" w:hAnsiTheme="majorHAnsi"/>
        </w:rPr>
        <w:t xml:space="preserve">external </w:t>
      </w:r>
      <w:r w:rsidRPr="00A978BB">
        <w:rPr>
          <w:rFonts w:asciiTheme="majorHAnsi" w:hAnsiTheme="majorHAnsi"/>
        </w:rPr>
        <w:t xml:space="preserve">auditors. CU*Answers requests a minimum of 48 hours to respond to and provide large data and information files to on‐site </w:t>
      </w:r>
      <w:r w:rsidR="00C27120">
        <w:rPr>
          <w:rFonts w:asciiTheme="majorHAnsi" w:hAnsiTheme="majorHAnsi"/>
        </w:rPr>
        <w:t xml:space="preserve">external </w:t>
      </w:r>
      <w:r w:rsidRPr="00A978BB">
        <w:rPr>
          <w:rFonts w:asciiTheme="majorHAnsi" w:hAnsiTheme="majorHAnsi"/>
        </w:rPr>
        <w:t xml:space="preserve">auditors. </w:t>
      </w:r>
    </w:p>
    <w:p w:rsidR="00BE0E0B" w:rsidRPr="00A978BB" w:rsidRDefault="00BE0E0B" w:rsidP="00BE0E0B">
      <w:pPr>
        <w:pStyle w:val="NoSpacing"/>
        <w:rPr>
          <w:rFonts w:asciiTheme="majorHAnsi" w:hAnsiTheme="majorHAnsi"/>
        </w:rPr>
      </w:pPr>
    </w:p>
    <w:p w:rsidR="00BE0E0B" w:rsidRPr="00A978BB" w:rsidRDefault="00BE0E0B" w:rsidP="00BE0E0B">
      <w:pPr>
        <w:pStyle w:val="Heading3"/>
      </w:pPr>
      <w:bookmarkStart w:id="9" w:name="_Toc253665334"/>
      <w:r w:rsidRPr="00A978BB">
        <w:t>3.4 Interviews</w:t>
      </w:r>
      <w:bookmarkEnd w:id="9"/>
    </w:p>
    <w:p w:rsidR="00BE0E0B" w:rsidRPr="00A978BB" w:rsidRDefault="00BE0E0B" w:rsidP="00BE0E0B">
      <w:pPr>
        <w:pStyle w:val="NoSpacing"/>
        <w:rPr>
          <w:rFonts w:asciiTheme="majorHAnsi" w:hAnsiTheme="majorHAnsi"/>
        </w:rPr>
      </w:pPr>
      <w:r w:rsidRPr="00A978BB">
        <w:rPr>
          <w:rFonts w:asciiTheme="majorHAnsi" w:hAnsiTheme="majorHAnsi"/>
        </w:rPr>
        <w:t xml:space="preserve">An Internal Audit team member and appropriate personnel will accompany </w:t>
      </w:r>
      <w:r w:rsidR="00C27120">
        <w:rPr>
          <w:rFonts w:asciiTheme="majorHAnsi" w:hAnsiTheme="majorHAnsi"/>
        </w:rPr>
        <w:t xml:space="preserve">external </w:t>
      </w:r>
      <w:r w:rsidRPr="00A978BB">
        <w:rPr>
          <w:rFonts w:asciiTheme="majorHAnsi" w:hAnsiTheme="majorHAnsi"/>
        </w:rPr>
        <w:t xml:space="preserve">auditors on all visits with CU*Answers staff. This includes walk through visits of any CU*Answers facility.  Internal Audit team members may take notes and request follow-up meetings for clarification.  </w:t>
      </w:r>
    </w:p>
    <w:p w:rsidR="00BE0E0B" w:rsidRPr="00A978BB" w:rsidRDefault="00BE0E0B" w:rsidP="00BE0E0B">
      <w:pPr>
        <w:pStyle w:val="NoSpacing"/>
        <w:rPr>
          <w:rFonts w:asciiTheme="majorHAnsi" w:hAnsiTheme="majorHAnsi"/>
        </w:rPr>
      </w:pPr>
    </w:p>
    <w:p w:rsidR="00BE0E0B" w:rsidRPr="00A978BB" w:rsidRDefault="00BE0E0B" w:rsidP="00BE0E0B">
      <w:pPr>
        <w:pStyle w:val="Heading3"/>
      </w:pPr>
      <w:bookmarkStart w:id="10" w:name="_Toc253665335"/>
      <w:r w:rsidRPr="00A978BB">
        <w:t>3.5 Findings</w:t>
      </w:r>
      <w:bookmarkEnd w:id="10"/>
    </w:p>
    <w:p w:rsidR="00BE0E0B" w:rsidRPr="00A978BB" w:rsidRDefault="00BE0E0B" w:rsidP="00BE0E0B">
      <w:pPr>
        <w:pStyle w:val="NoSpacing"/>
        <w:rPr>
          <w:rFonts w:asciiTheme="majorHAnsi" w:hAnsiTheme="majorHAnsi"/>
        </w:rPr>
      </w:pPr>
      <w:r w:rsidRPr="00A978BB">
        <w:rPr>
          <w:rFonts w:asciiTheme="majorHAnsi" w:hAnsiTheme="majorHAnsi"/>
        </w:rPr>
        <w:t xml:space="preserve">Potential findings shall be communicated to the Internal Audit lead as soon as possible. CU*Answers shall have a minimum of thirty days to prepare and offer rebuttal to any potential findings. </w:t>
      </w:r>
    </w:p>
    <w:p w:rsidR="00BE0E0B" w:rsidRPr="00A978BB" w:rsidRDefault="00BE0E0B" w:rsidP="00BE0E0B">
      <w:pPr>
        <w:pStyle w:val="NoSpacing"/>
        <w:rPr>
          <w:rFonts w:asciiTheme="majorHAnsi" w:hAnsiTheme="majorHAnsi"/>
        </w:rPr>
      </w:pPr>
    </w:p>
    <w:p w:rsidR="00BE0E0B" w:rsidRPr="00A978BB" w:rsidRDefault="00BE0E0B" w:rsidP="00BE0E0B">
      <w:pPr>
        <w:pStyle w:val="NoSpacing"/>
        <w:rPr>
          <w:rFonts w:asciiTheme="majorHAnsi" w:hAnsiTheme="majorHAnsi"/>
        </w:rPr>
      </w:pPr>
      <w:r w:rsidRPr="00A978BB">
        <w:rPr>
          <w:rFonts w:asciiTheme="majorHAnsi" w:hAnsiTheme="majorHAnsi"/>
        </w:rPr>
        <w:t>If any ex</w:t>
      </w:r>
      <w:r w:rsidR="00C27120">
        <w:rPr>
          <w:rFonts w:asciiTheme="majorHAnsi" w:hAnsiTheme="majorHAnsi"/>
        </w:rPr>
        <w:t xml:space="preserve">ternal auditor </w:t>
      </w:r>
      <w:r w:rsidRPr="00A978BB">
        <w:rPr>
          <w:rFonts w:asciiTheme="majorHAnsi" w:hAnsiTheme="majorHAnsi"/>
        </w:rPr>
        <w:t xml:space="preserve">experiences a delay, lack of responsiveness, or an item of concern from CU*Answers personnel, the </w:t>
      </w:r>
      <w:r w:rsidR="00C27120">
        <w:rPr>
          <w:rFonts w:asciiTheme="majorHAnsi" w:hAnsiTheme="majorHAnsi"/>
        </w:rPr>
        <w:t>external auditor</w:t>
      </w:r>
      <w:r w:rsidRPr="00A978BB">
        <w:rPr>
          <w:rFonts w:asciiTheme="majorHAnsi" w:hAnsiTheme="majorHAnsi"/>
        </w:rPr>
        <w:t xml:space="preserve"> shall inform the Internal Audit team of the issue immediately. The Internal Audit team shall make every reasonable effort to assist in the resolution of the problem. </w:t>
      </w:r>
    </w:p>
    <w:p w:rsidR="00BE0E0B" w:rsidRPr="00A978BB" w:rsidRDefault="00BE0E0B" w:rsidP="00BE0E0B">
      <w:pPr>
        <w:pStyle w:val="NoSpacing"/>
        <w:rPr>
          <w:rFonts w:asciiTheme="majorHAnsi" w:hAnsiTheme="majorHAnsi"/>
        </w:rPr>
      </w:pPr>
    </w:p>
    <w:p w:rsidR="00BE0E0B" w:rsidRPr="00A978BB" w:rsidRDefault="00BE0E0B" w:rsidP="00BE0E0B">
      <w:pPr>
        <w:pStyle w:val="Heading1"/>
      </w:pPr>
      <w:bookmarkStart w:id="11" w:name="_Toc253665336"/>
      <w:r w:rsidRPr="00A978BB">
        <w:lastRenderedPageBreak/>
        <w:t>4.0 Exit Conference</w:t>
      </w:r>
      <w:bookmarkEnd w:id="11"/>
    </w:p>
    <w:p w:rsidR="00BE0E0B" w:rsidRPr="00A978BB" w:rsidRDefault="00BE0E0B" w:rsidP="00BE0E0B">
      <w:pPr>
        <w:pStyle w:val="NoSpacing"/>
        <w:rPr>
          <w:rFonts w:asciiTheme="majorHAnsi" w:hAnsiTheme="majorHAnsi"/>
        </w:rPr>
      </w:pPr>
      <w:r w:rsidRPr="00A978BB">
        <w:rPr>
          <w:rFonts w:asciiTheme="majorHAnsi" w:hAnsiTheme="majorHAnsi"/>
        </w:rPr>
        <w:br/>
        <w:t xml:space="preserve">Upon notification from the auditors that the onsite audit has been completed, Internal Audit will schedule an exit conference. The exit conference may be held via telephone, teleconference or in person, as long as mutually agreed upon by all affected parties. The </w:t>
      </w:r>
      <w:r w:rsidR="00C27120">
        <w:rPr>
          <w:rFonts w:asciiTheme="majorHAnsi" w:hAnsiTheme="majorHAnsi"/>
        </w:rPr>
        <w:t xml:space="preserve">external </w:t>
      </w:r>
      <w:r w:rsidRPr="00A978BB">
        <w:rPr>
          <w:rFonts w:asciiTheme="majorHAnsi" w:hAnsiTheme="majorHAnsi"/>
        </w:rPr>
        <w:t xml:space="preserve">auditors will not introduce any new findings or information at the exit conference. As long as proper protocol is followed, all issues, findings, information, and concerns will have been provided and discussed prior to the exit interview. </w:t>
      </w:r>
    </w:p>
    <w:p w:rsidR="00BE0E0B" w:rsidRPr="00A978BB" w:rsidRDefault="00BE0E0B" w:rsidP="00BE0E0B">
      <w:pPr>
        <w:pStyle w:val="NoSpacing"/>
        <w:rPr>
          <w:rFonts w:asciiTheme="majorHAnsi" w:hAnsiTheme="majorHAnsi"/>
        </w:rPr>
      </w:pPr>
    </w:p>
    <w:p w:rsidR="00BE0E0B" w:rsidRPr="00A978BB" w:rsidRDefault="00BE0E0B" w:rsidP="00BE0E0B">
      <w:pPr>
        <w:pStyle w:val="NoSpacing"/>
        <w:rPr>
          <w:rFonts w:asciiTheme="majorHAnsi" w:hAnsiTheme="majorHAnsi"/>
        </w:rPr>
      </w:pPr>
      <w:r w:rsidRPr="00A978BB">
        <w:rPr>
          <w:rFonts w:asciiTheme="majorHAnsi" w:hAnsiTheme="majorHAnsi"/>
        </w:rPr>
        <w:t xml:space="preserve">The </w:t>
      </w:r>
      <w:r w:rsidR="00C27120">
        <w:rPr>
          <w:rFonts w:asciiTheme="majorHAnsi" w:hAnsiTheme="majorHAnsi"/>
        </w:rPr>
        <w:t xml:space="preserve">external </w:t>
      </w:r>
      <w:r w:rsidRPr="00A978BB">
        <w:rPr>
          <w:rFonts w:asciiTheme="majorHAnsi" w:hAnsiTheme="majorHAnsi"/>
        </w:rPr>
        <w:t>auditors shall provide written documentation of potential findings to Internal Audit. A mutually agreed upon response time shall be discussed during the exit interview or subsequent communication between auditors and CU*Answers.</w:t>
      </w:r>
    </w:p>
    <w:p w:rsidR="00BE0E0B" w:rsidRPr="00A978BB" w:rsidRDefault="00BE0E0B" w:rsidP="00BE0E0B">
      <w:pPr>
        <w:pStyle w:val="NoSpacing"/>
        <w:rPr>
          <w:rFonts w:asciiTheme="majorHAnsi" w:hAnsiTheme="majorHAnsi"/>
        </w:rPr>
      </w:pPr>
    </w:p>
    <w:p w:rsidR="00BE0E0B" w:rsidRPr="00A978BB" w:rsidRDefault="00BE0E0B" w:rsidP="00BE0E0B">
      <w:pPr>
        <w:pStyle w:val="Heading1"/>
      </w:pPr>
      <w:bookmarkStart w:id="12" w:name="_Toc253665337"/>
      <w:r w:rsidRPr="00A978BB">
        <w:t>5.0 Contact information</w:t>
      </w:r>
      <w:bookmarkEnd w:id="12"/>
    </w:p>
    <w:p w:rsidR="00A978BB" w:rsidRPr="00A978BB" w:rsidRDefault="00A978BB" w:rsidP="00BE0E0B">
      <w:pPr>
        <w:pStyle w:val="NoSpacing"/>
        <w:rPr>
          <w:rFonts w:asciiTheme="majorHAnsi" w:hAnsiTheme="majorHAnsi" w:cs="Calibri"/>
          <w:color w:val="000000"/>
        </w:rPr>
      </w:pPr>
      <w:r w:rsidRPr="00A978BB">
        <w:rPr>
          <w:rFonts w:asciiTheme="majorHAnsi" w:hAnsiTheme="majorHAnsi" w:cs="Calibri"/>
          <w:color w:val="000000"/>
        </w:rPr>
        <w:t xml:space="preserve"> </w:t>
      </w:r>
    </w:p>
    <w:p w:rsidR="00BE0E0B" w:rsidRPr="00A978BB" w:rsidRDefault="00BE0E0B" w:rsidP="00BE0E0B">
      <w:pPr>
        <w:pStyle w:val="NoSpacing"/>
        <w:rPr>
          <w:rFonts w:asciiTheme="majorHAnsi" w:hAnsiTheme="majorHAnsi" w:cs="Calibri"/>
          <w:color w:val="000000"/>
        </w:rPr>
      </w:pPr>
      <w:r w:rsidRPr="00A978BB">
        <w:rPr>
          <w:rFonts w:asciiTheme="majorHAnsi" w:hAnsiTheme="majorHAnsi" w:cs="Calibri"/>
          <w:color w:val="000000"/>
        </w:rPr>
        <w:t>If there are any questions related to the protocols outlined in this document, please contact the Internal Auditor at (616) 285-5711 x335.</w:t>
      </w:r>
    </w:p>
    <w:p w:rsidR="00BE0E0B" w:rsidRPr="00A978BB" w:rsidRDefault="00BE0E0B" w:rsidP="00BE0E0B">
      <w:pPr>
        <w:pStyle w:val="NoSpacing"/>
        <w:rPr>
          <w:rFonts w:asciiTheme="majorHAnsi" w:hAnsiTheme="majorHAnsi" w:cs="Calibri"/>
          <w:color w:val="000000"/>
        </w:rPr>
      </w:pPr>
    </w:p>
    <w:p w:rsidR="00BE0E0B" w:rsidRPr="00A978BB" w:rsidRDefault="00BE0E0B" w:rsidP="00BE0E0B">
      <w:pPr>
        <w:pStyle w:val="NoSpacing"/>
        <w:rPr>
          <w:rFonts w:asciiTheme="majorHAnsi" w:hAnsiTheme="majorHAnsi"/>
        </w:rPr>
      </w:pPr>
      <w:r w:rsidRPr="00A978BB">
        <w:rPr>
          <w:rFonts w:asciiTheme="majorHAnsi" w:hAnsiTheme="majorHAnsi" w:cs="Calibri"/>
          <w:color w:val="000000"/>
        </w:rPr>
        <w:t xml:space="preserve">Adoption, March 25, 2010 </w:t>
      </w:r>
    </w:p>
    <w:p w:rsidR="004602E9" w:rsidRPr="00A978BB" w:rsidRDefault="004602E9" w:rsidP="00BE0E0B">
      <w:pPr>
        <w:jc w:val="both"/>
        <w:rPr>
          <w:rFonts w:asciiTheme="majorHAnsi" w:hAnsiTheme="majorHAnsi"/>
        </w:rPr>
      </w:pPr>
    </w:p>
    <w:sectPr w:rsidR="004602E9" w:rsidRPr="00A978BB" w:rsidSect="00F25C0B">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F36" w:rsidRDefault="00126F36" w:rsidP="001307CC">
      <w:pPr>
        <w:spacing w:after="0" w:line="240" w:lineRule="auto"/>
      </w:pPr>
      <w:r>
        <w:separator/>
      </w:r>
    </w:p>
  </w:endnote>
  <w:endnote w:type="continuationSeparator" w:id="0">
    <w:p w:rsidR="00126F36" w:rsidRDefault="00126F36" w:rsidP="0013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18"/>
        <w:szCs w:val="18"/>
      </w:rPr>
      <w:id w:val="7184334"/>
      <w:docPartObj>
        <w:docPartGallery w:val="Page Numbers (Bottom of Page)"/>
        <w:docPartUnique/>
      </w:docPartObj>
    </w:sdtPr>
    <w:sdtContent>
      <w:p w:rsidR="00126F36" w:rsidRPr="00BE0E0B" w:rsidRDefault="00126F36">
        <w:pPr>
          <w:pStyle w:val="Footer"/>
          <w:jc w:val="right"/>
          <w:rPr>
            <w:rFonts w:asciiTheme="majorHAnsi" w:hAnsiTheme="majorHAnsi"/>
            <w:sz w:val="18"/>
            <w:szCs w:val="18"/>
          </w:rPr>
        </w:pPr>
        <w:r w:rsidRPr="00BE0E0B">
          <w:rPr>
            <w:rFonts w:asciiTheme="majorHAnsi" w:hAnsiTheme="majorHAnsi"/>
            <w:sz w:val="18"/>
            <w:szCs w:val="18"/>
          </w:rPr>
          <w:t xml:space="preserve">Page | </w:t>
        </w:r>
        <w:r w:rsidRPr="00BE0E0B">
          <w:rPr>
            <w:rFonts w:asciiTheme="majorHAnsi" w:hAnsiTheme="majorHAnsi"/>
            <w:sz w:val="18"/>
            <w:szCs w:val="18"/>
          </w:rPr>
          <w:fldChar w:fldCharType="begin"/>
        </w:r>
        <w:r w:rsidRPr="00BE0E0B">
          <w:rPr>
            <w:rFonts w:asciiTheme="majorHAnsi" w:hAnsiTheme="majorHAnsi"/>
            <w:sz w:val="18"/>
            <w:szCs w:val="18"/>
          </w:rPr>
          <w:instrText xml:space="preserve"> PAGE   \* MERGEFORMAT </w:instrText>
        </w:r>
        <w:r w:rsidRPr="00BE0E0B">
          <w:rPr>
            <w:rFonts w:asciiTheme="majorHAnsi" w:hAnsiTheme="majorHAnsi"/>
            <w:sz w:val="18"/>
            <w:szCs w:val="18"/>
          </w:rPr>
          <w:fldChar w:fldCharType="separate"/>
        </w:r>
        <w:r w:rsidR="006C2866">
          <w:rPr>
            <w:rFonts w:asciiTheme="majorHAnsi" w:hAnsiTheme="majorHAnsi"/>
            <w:noProof/>
            <w:sz w:val="18"/>
            <w:szCs w:val="18"/>
          </w:rPr>
          <w:t>2</w:t>
        </w:r>
        <w:r w:rsidRPr="00BE0E0B">
          <w:rPr>
            <w:rFonts w:asciiTheme="majorHAnsi" w:hAnsiTheme="majorHAnsi"/>
            <w:sz w:val="18"/>
            <w:szCs w:val="18"/>
          </w:rPr>
          <w:fldChar w:fldCharType="end"/>
        </w:r>
        <w:r w:rsidRPr="00BE0E0B">
          <w:rPr>
            <w:rFonts w:asciiTheme="majorHAnsi" w:hAnsiTheme="majorHAnsi"/>
            <w:sz w:val="18"/>
            <w:szCs w:val="18"/>
          </w:rPr>
          <w:t xml:space="preserve"> </w:t>
        </w:r>
      </w:p>
    </w:sdtContent>
  </w:sdt>
  <w:p w:rsidR="00126F36" w:rsidRDefault="00126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F36" w:rsidRDefault="00126F36" w:rsidP="001307CC">
      <w:pPr>
        <w:spacing w:after="0" w:line="240" w:lineRule="auto"/>
      </w:pPr>
      <w:r>
        <w:separator/>
      </w:r>
    </w:p>
  </w:footnote>
  <w:footnote w:type="continuationSeparator" w:id="0">
    <w:p w:rsidR="00126F36" w:rsidRDefault="00126F36" w:rsidP="00130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5FCD"/>
    <w:multiLevelType w:val="multilevel"/>
    <w:tmpl w:val="01F42E6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C596547"/>
    <w:multiLevelType w:val="multilevel"/>
    <w:tmpl w:val="FA145F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240F4F"/>
    <w:multiLevelType w:val="multilevel"/>
    <w:tmpl w:val="D312D75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1D549C"/>
    <w:multiLevelType w:val="multilevel"/>
    <w:tmpl w:val="FA145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943625B"/>
    <w:multiLevelType w:val="multilevel"/>
    <w:tmpl w:val="FA145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C352A3"/>
    <w:multiLevelType w:val="multilevel"/>
    <w:tmpl w:val="FA145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266B10"/>
    <w:multiLevelType w:val="multilevel"/>
    <w:tmpl w:val="80A81B54"/>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2C7E222F"/>
    <w:multiLevelType w:val="hybridMultilevel"/>
    <w:tmpl w:val="44DE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C54BB"/>
    <w:multiLevelType w:val="hybridMultilevel"/>
    <w:tmpl w:val="8CBA686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400C42B9"/>
    <w:multiLevelType w:val="hybridMultilevel"/>
    <w:tmpl w:val="CBEA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B1350"/>
    <w:multiLevelType w:val="multilevel"/>
    <w:tmpl w:val="395CD0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FC42B9"/>
    <w:multiLevelType w:val="multilevel"/>
    <w:tmpl w:val="FA145FD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3A364D2"/>
    <w:multiLevelType w:val="hybridMultilevel"/>
    <w:tmpl w:val="0E622E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49D5355"/>
    <w:multiLevelType w:val="multilevel"/>
    <w:tmpl w:val="FA145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DE7373"/>
    <w:multiLevelType w:val="multilevel"/>
    <w:tmpl w:val="FA145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7A8112D"/>
    <w:multiLevelType w:val="multilevel"/>
    <w:tmpl w:val="FA145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B743E7D"/>
    <w:multiLevelType w:val="multilevel"/>
    <w:tmpl w:val="38A475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5F5F0694"/>
    <w:multiLevelType w:val="multilevel"/>
    <w:tmpl w:val="13DAD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2C60B35"/>
    <w:multiLevelType w:val="hybridMultilevel"/>
    <w:tmpl w:val="4CCA5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6B3371A"/>
    <w:multiLevelType w:val="multilevel"/>
    <w:tmpl w:val="38A475A8"/>
    <w:lvl w:ilvl="0">
      <w:start w:val="1"/>
      <w:numFmt w:val="decimal"/>
      <w:lvlText w:val="%1.0"/>
      <w:lvlJc w:val="left"/>
      <w:pPr>
        <w:ind w:left="360" w:hanging="360"/>
      </w:pPr>
      <w:rPr>
        <w:rFonts w:hint="default"/>
      </w:rPr>
    </w:lvl>
    <w:lvl w:ilvl="1">
      <w:start w:val="1"/>
      <w:numFmt w:val="decimal"/>
      <w:lvlText w:val="%1.%2"/>
      <w:lvlJc w:val="left"/>
      <w:pPr>
        <w:ind w:left="117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69971FCD"/>
    <w:multiLevelType w:val="hybridMultilevel"/>
    <w:tmpl w:val="951845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F7C012A"/>
    <w:multiLevelType w:val="hybridMultilevel"/>
    <w:tmpl w:val="FFCE1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21"/>
  </w:num>
  <w:num w:numId="4">
    <w:abstractNumId w:val="19"/>
  </w:num>
  <w:num w:numId="5">
    <w:abstractNumId w:val="2"/>
  </w:num>
  <w:num w:numId="6">
    <w:abstractNumId w:val="8"/>
  </w:num>
  <w:num w:numId="7">
    <w:abstractNumId w:val="20"/>
  </w:num>
  <w:num w:numId="8">
    <w:abstractNumId w:val="0"/>
  </w:num>
  <w:num w:numId="9">
    <w:abstractNumId w:val="12"/>
  </w:num>
  <w:num w:numId="10">
    <w:abstractNumId w:val="18"/>
  </w:num>
  <w:num w:numId="11">
    <w:abstractNumId w:val="17"/>
  </w:num>
  <w:num w:numId="12">
    <w:abstractNumId w:val="5"/>
  </w:num>
  <w:num w:numId="13">
    <w:abstractNumId w:val="10"/>
  </w:num>
  <w:num w:numId="14">
    <w:abstractNumId w:val="15"/>
  </w:num>
  <w:num w:numId="15">
    <w:abstractNumId w:val="13"/>
  </w:num>
  <w:num w:numId="16">
    <w:abstractNumId w:val="3"/>
  </w:num>
  <w:num w:numId="17">
    <w:abstractNumId w:val="1"/>
  </w:num>
  <w:num w:numId="18">
    <w:abstractNumId w:val="14"/>
  </w:num>
  <w:num w:numId="19">
    <w:abstractNumId w:val="11"/>
  </w:num>
  <w:num w:numId="20">
    <w:abstractNumId w:val="4"/>
  </w:num>
  <w:num w:numId="21">
    <w:abstractNumId w:val="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F25C0B"/>
    <w:rsid w:val="00004074"/>
    <w:rsid w:val="00080A46"/>
    <w:rsid w:val="00126F36"/>
    <w:rsid w:val="001307CC"/>
    <w:rsid w:val="00142F13"/>
    <w:rsid w:val="002226D5"/>
    <w:rsid w:val="00225E8E"/>
    <w:rsid w:val="00232190"/>
    <w:rsid w:val="002607CB"/>
    <w:rsid w:val="002A7EE3"/>
    <w:rsid w:val="00347D51"/>
    <w:rsid w:val="003B4A8B"/>
    <w:rsid w:val="004602E9"/>
    <w:rsid w:val="00464D8E"/>
    <w:rsid w:val="00467FE7"/>
    <w:rsid w:val="005D4DC6"/>
    <w:rsid w:val="006C255C"/>
    <w:rsid w:val="006C2866"/>
    <w:rsid w:val="006E743E"/>
    <w:rsid w:val="007664E5"/>
    <w:rsid w:val="007847A1"/>
    <w:rsid w:val="007C2A8A"/>
    <w:rsid w:val="007D62D0"/>
    <w:rsid w:val="00813D9B"/>
    <w:rsid w:val="008723F5"/>
    <w:rsid w:val="008A67C2"/>
    <w:rsid w:val="008B533D"/>
    <w:rsid w:val="008C50A2"/>
    <w:rsid w:val="0090497C"/>
    <w:rsid w:val="00912B76"/>
    <w:rsid w:val="0092481B"/>
    <w:rsid w:val="00962C90"/>
    <w:rsid w:val="009A5494"/>
    <w:rsid w:val="009B0A8B"/>
    <w:rsid w:val="00A36712"/>
    <w:rsid w:val="00A978BB"/>
    <w:rsid w:val="00B872A2"/>
    <w:rsid w:val="00B94672"/>
    <w:rsid w:val="00BD3CD1"/>
    <w:rsid w:val="00BE0E0B"/>
    <w:rsid w:val="00C253C3"/>
    <w:rsid w:val="00C27120"/>
    <w:rsid w:val="00C95467"/>
    <w:rsid w:val="00CC191D"/>
    <w:rsid w:val="00E019F3"/>
    <w:rsid w:val="00E73131"/>
    <w:rsid w:val="00EA42E3"/>
    <w:rsid w:val="00ED5A88"/>
    <w:rsid w:val="00F031A0"/>
    <w:rsid w:val="00F25C0B"/>
    <w:rsid w:val="00F86FBB"/>
    <w:rsid w:val="00F91A24"/>
    <w:rsid w:val="00FD4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C3"/>
  </w:style>
  <w:style w:type="paragraph" w:styleId="Heading1">
    <w:name w:val="heading 1"/>
    <w:basedOn w:val="Normal"/>
    <w:next w:val="Normal"/>
    <w:link w:val="Heading1Char"/>
    <w:uiPriority w:val="9"/>
    <w:qFormat/>
    <w:rsid w:val="00C253C3"/>
    <w:pPr>
      <w:shd w:val="clear" w:color="auto" w:fill="336699"/>
      <w:spacing w:before="480" w:after="0"/>
      <w:contextualSpacing/>
      <w:outlineLvl w:val="0"/>
    </w:pPr>
    <w:rPr>
      <w:rFonts w:asciiTheme="majorHAnsi" w:eastAsiaTheme="majorEastAsia" w:hAnsiTheme="majorHAnsi" w:cstheme="majorBidi"/>
      <w:b/>
      <w:bCs/>
      <w:color w:val="FFFFFF" w:themeColor="background1"/>
      <w:sz w:val="28"/>
      <w:szCs w:val="28"/>
    </w:rPr>
  </w:style>
  <w:style w:type="paragraph" w:styleId="Heading2">
    <w:name w:val="heading 2"/>
    <w:basedOn w:val="Normal"/>
    <w:next w:val="Normal"/>
    <w:link w:val="Heading2Char"/>
    <w:uiPriority w:val="9"/>
    <w:unhideWhenUsed/>
    <w:qFormat/>
    <w:rsid w:val="00C253C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253C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253C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253C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253C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253C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253C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253C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253C3"/>
    <w:pPr>
      <w:spacing w:after="0" w:line="240" w:lineRule="auto"/>
    </w:pPr>
  </w:style>
  <w:style w:type="character" w:customStyle="1" w:styleId="NoSpacingChar">
    <w:name w:val="No Spacing Char"/>
    <w:basedOn w:val="DefaultParagraphFont"/>
    <w:link w:val="NoSpacing"/>
    <w:uiPriority w:val="1"/>
    <w:rsid w:val="00C253C3"/>
  </w:style>
  <w:style w:type="paragraph" w:styleId="BalloonText">
    <w:name w:val="Balloon Text"/>
    <w:basedOn w:val="Normal"/>
    <w:link w:val="BalloonTextChar"/>
    <w:uiPriority w:val="99"/>
    <w:semiHidden/>
    <w:unhideWhenUsed/>
    <w:rsid w:val="00F2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C0B"/>
    <w:rPr>
      <w:rFonts w:ascii="Tahoma" w:hAnsi="Tahoma" w:cs="Tahoma"/>
      <w:sz w:val="16"/>
      <w:szCs w:val="16"/>
    </w:rPr>
  </w:style>
  <w:style w:type="character" w:customStyle="1" w:styleId="Heading1Char">
    <w:name w:val="Heading 1 Char"/>
    <w:basedOn w:val="DefaultParagraphFont"/>
    <w:link w:val="Heading1"/>
    <w:uiPriority w:val="9"/>
    <w:rsid w:val="00C253C3"/>
    <w:rPr>
      <w:rFonts w:asciiTheme="majorHAnsi" w:eastAsiaTheme="majorEastAsia" w:hAnsiTheme="majorHAnsi" w:cstheme="majorBidi"/>
      <w:b/>
      <w:bCs/>
      <w:color w:val="FFFFFF" w:themeColor="background1"/>
      <w:sz w:val="28"/>
      <w:szCs w:val="28"/>
      <w:shd w:val="clear" w:color="auto" w:fill="336699"/>
    </w:rPr>
  </w:style>
  <w:style w:type="character" w:customStyle="1" w:styleId="Heading2Char">
    <w:name w:val="Heading 2 Char"/>
    <w:basedOn w:val="DefaultParagraphFont"/>
    <w:link w:val="Heading2"/>
    <w:uiPriority w:val="9"/>
    <w:rsid w:val="00C253C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253C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253C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253C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253C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253C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253C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253C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253C3"/>
    <w:rPr>
      <w:b/>
      <w:bCs/>
      <w:caps/>
      <w:sz w:val="16"/>
      <w:szCs w:val="18"/>
    </w:rPr>
  </w:style>
  <w:style w:type="paragraph" w:styleId="Title">
    <w:name w:val="Title"/>
    <w:basedOn w:val="Normal"/>
    <w:next w:val="Normal"/>
    <w:link w:val="TitleChar"/>
    <w:uiPriority w:val="10"/>
    <w:qFormat/>
    <w:rsid w:val="00C253C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53C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2A2"/>
    <w:pPr>
      <w:shd w:val="clear" w:color="auto" w:fill="006699"/>
      <w:spacing w:after="600"/>
    </w:pPr>
    <w:rPr>
      <w:rFonts w:asciiTheme="majorHAnsi" w:eastAsiaTheme="majorEastAsia" w:hAnsiTheme="majorHAnsi" w:cstheme="majorBidi"/>
      <w:b/>
      <w:iCs/>
      <w:color w:val="FFFFFF" w:themeColor="background1"/>
      <w:spacing w:val="13"/>
      <w:sz w:val="24"/>
      <w:szCs w:val="24"/>
    </w:rPr>
  </w:style>
  <w:style w:type="character" w:customStyle="1" w:styleId="SubtitleChar">
    <w:name w:val="Subtitle Char"/>
    <w:basedOn w:val="DefaultParagraphFont"/>
    <w:link w:val="Subtitle"/>
    <w:uiPriority w:val="11"/>
    <w:rsid w:val="00B872A2"/>
    <w:rPr>
      <w:rFonts w:asciiTheme="majorHAnsi" w:eastAsiaTheme="majorEastAsia" w:hAnsiTheme="majorHAnsi" w:cstheme="majorBidi"/>
      <w:b/>
      <w:iCs/>
      <w:color w:val="FFFFFF" w:themeColor="background1"/>
      <w:spacing w:val="13"/>
      <w:sz w:val="24"/>
      <w:szCs w:val="24"/>
      <w:shd w:val="clear" w:color="auto" w:fill="006699"/>
    </w:rPr>
  </w:style>
  <w:style w:type="character" w:styleId="Strong">
    <w:name w:val="Strong"/>
    <w:uiPriority w:val="22"/>
    <w:qFormat/>
    <w:rsid w:val="00C253C3"/>
    <w:rPr>
      <w:b/>
      <w:bCs/>
    </w:rPr>
  </w:style>
  <w:style w:type="character" w:styleId="Emphasis">
    <w:name w:val="Emphasis"/>
    <w:uiPriority w:val="20"/>
    <w:qFormat/>
    <w:rsid w:val="00C253C3"/>
    <w:rPr>
      <w:b/>
      <w:bCs/>
      <w:i/>
      <w:iCs/>
      <w:spacing w:val="10"/>
      <w:bdr w:val="none" w:sz="0" w:space="0" w:color="auto"/>
      <w:shd w:val="clear" w:color="auto" w:fill="auto"/>
    </w:rPr>
  </w:style>
  <w:style w:type="paragraph" w:styleId="ListParagraph">
    <w:name w:val="List Paragraph"/>
    <w:basedOn w:val="Normal"/>
    <w:uiPriority w:val="34"/>
    <w:qFormat/>
    <w:rsid w:val="00C253C3"/>
    <w:pPr>
      <w:ind w:left="720"/>
      <w:contextualSpacing/>
    </w:pPr>
  </w:style>
  <w:style w:type="paragraph" w:styleId="Quote">
    <w:name w:val="Quote"/>
    <w:basedOn w:val="Normal"/>
    <w:next w:val="Normal"/>
    <w:link w:val="QuoteChar"/>
    <w:uiPriority w:val="29"/>
    <w:qFormat/>
    <w:rsid w:val="00C253C3"/>
    <w:pPr>
      <w:spacing w:before="200" w:after="0"/>
      <w:ind w:left="360" w:right="360"/>
    </w:pPr>
    <w:rPr>
      <w:i/>
      <w:iCs/>
    </w:rPr>
  </w:style>
  <w:style w:type="character" w:customStyle="1" w:styleId="QuoteChar">
    <w:name w:val="Quote Char"/>
    <w:basedOn w:val="DefaultParagraphFont"/>
    <w:link w:val="Quote"/>
    <w:uiPriority w:val="29"/>
    <w:rsid w:val="00C253C3"/>
    <w:rPr>
      <w:i/>
      <w:iCs/>
    </w:rPr>
  </w:style>
  <w:style w:type="paragraph" w:styleId="IntenseQuote">
    <w:name w:val="Intense Quote"/>
    <w:basedOn w:val="Normal"/>
    <w:next w:val="Normal"/>
    <w:link w:val="IntenseQuoteChar"/>
    <w:uiPriority w:val="30"/>
    <w:qFormat/>
    <w:rsid w:val="00C253C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3C3"/>
    <w:rPr>
      <w:b/>
      <w:bCs/>
      <w:i/>
      <w:iCs/>
    </w:rPr>
  </w:style>
  <w:style w:type="character" w:styleId="SubtleEmphasis">
    <w:name w:val="Subtle Emphasis"/>
    <w:uiPriority w:val="19"/>
    <w:qFormat/>
    <w:rsid w:val="00C253C3"/>
    <w:rPr>
      <w:i/>
      <w:iCs/>
    </w:rPr>
  </w:style>
  <w:style w:type="character" w:styleId="IntenseEmphasis">
    <w:name w:val="Intense Emphasis"/>
    <w:uiPriority w:val="21"/>
    <w:qFormat/>
    <w:rsid w:val="00C253C3"/>
    <w:rPr>
      <w:b/>
      <w:bCs/>
    </w:rPr>
  </w:style>
  <w:style w:type="character" w:styleId="SubtleReference">
    <w:name w:val="Subtle Reference"/>
    <w:uiPriority w:val="31"/>
    <w:qFormat/>
    <w:rsid w:val="00C253C3"/>
    <w:rPr>
      <w:smallCaps/>
    </w:rPr>
  </w:style>
  <w:style w:type="character" w:styleId="IntenseReference">
    <w:name w:val="Intense Reference"/>
    <w:uiPriority w:val="32"/>
    <w:qFormat/>
    <w:rsid w:val="00C253C3"/>
    <w:rPr>
      <w:smallCaps/>
      <w:spacing w:val="5"/>
      <w:u w:val="single"/>
    </w:rPr>
  </w:style>
  <w:style w:type="character" w:styleId="BookTitle">
    <w:name w:val="Book Title"/>
    <w:uiPriority w:val="33"/>
    <w:qFormat/>
    <w:rsid w:val="00C253C3"/>
    <w:rPr>
      <w:i/>
      <w:iCs/>
      <w:smallCaps/>
      <w:spacing w:val="5"/>
    </w:rPr>
  </w:style>
  <w:style w:type="paragraph" w:styleId="TOCHeading">
    <w:name w:val="TOC Heading"/>
    <w:basedOn w:val="Heading1"/>
    <w:next w:val="Normal"/>
    <w:uiPriority w:val="39"/>
    <w:semiHidden/>
    <w:unhideWhenUsed/>
    <w:qFormat/>
    <w:rsid w:val="00C253C3"/>
    <w:pPr>
      <w:outlineLvl w:val="9"/>
    </w:pPr>
  </w:style>
  <w:style w:type="paragraph" w:styleId="Header">
    <w:name w:val="header"/>
    <w:basedOn w:val="Normal"/>
    <w:link w:val="HeaderChar"/>
    <w:uiPriority w:val="99"/>
    <w:unhideWhenUsed/>
    <w:rsid w:val="00ED5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A88"/>
  </w:style>
  <w:style w:type="paragraph" w:styleId="Footer">
    <w:name w:val="footer"/>
    <w:basedOn w:val="Normal"/>
    <w:link w:val="FooterChar"/>
    <w:uiPriority w:val="99"/>
    <w:unhideWhenUsed/>
    <w:rsid w:val="00ED5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A88"/>
  </w:style>
  <w:style w:type="character" w:styleId="PlaceholderText">
    <w:name w:val="Placeholder Text"/>
    <w:basedOn w:val="DefaultParagraphFont"/>
    <w:uiPriority w:val="99"/>
    <w:semiHidden/>
    <w:rsid w:val="00ED5A88"/>
    <w:rPr>
      <w:color w:val="808080"/>
    </w:rPr>
  </w:style>
  <w:style w:type="paragraph" w:styleId="TOC2">
    <w:name w:val="toc 2"/>
    <w:basedOn w:val="Normal"/>
    <w:next w:val="Normal"/>
    <w:autoRedefine/>
    <w:uiPriority w:val="39"/>
    <w:semiHidden/>
    <w:unhideWhenUsed/>
    <w:qFormat/>
    <w:rsid w:val="00A36712"/>
    <w:pPr>
      <w:spacing w:after="100"/>
      <w:ind w:left="220"/>
    </w:pPr>
    <w:rPr>
      <w:lang w:bidi="ar-SA"/>
    </w:rPr>
  </w:style>
  <w:style w:type="paragraph" w:styleId="TOC1">
    <w:name w:val="toc 1"/>
    <w:basedOn w:val="Normal"/>
    <w:next w:val="Normal"/>
    <w:autoRedefine/>
    <w:uiPriority w:val="39"/>
    <w:unhideWhenUsed/>
    <w:qFormat/>
    <w:rsid w:val="00A36712"/>
    <w:pPr>
      <w:spacing w:after="100"/>
    </w:pPr>
    <w:rPr>
      <w:lang w:bidi="ar-SA"/>
    </w:rPr>
  </w:style>
  <w:style w:type="paragraph" w:styleId="TOC3">
    <w:name w:val="toc 3"/>
    <w:basedOn w:val="Normal"/>
    <w:next w:val="Normal"/>
    <w:autoRedefine/>
    <w:uiPriority w:val="39"/>
    <w:unhideWhenUsed/>
    <w:qFormat/>
    <w:rsid w:val="00A36712"/>
    <w:pPr>
      <w:spacing w:after="100"/>
      <w:ind w:left="440"/>
    </w:pPr>
    <w:rPr>
      <w:lang w:bidi="ar-SA"/>
    </w:rPr>
  </w:style>
  <w:style w:type="character" w:styleId="Hyperlink">
    <w:name w:val="Hyperlink"/>
    <w:basedOn w:val="DefaultParagraphFont"/>
    <w:uiPriority w:val="99"/>
    <w:unhideWhenUsed/>
    <w:rsid w:val="00A36712"/>
    <w:rPr>
      <w:color w:val="0070C0"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9B8A8FE1F34F8B8B1993169301FFB0"/>
        <w:category>
          <w:name w:val="General"/>
          <w:gallery w:val="placeholder"/>
        </w:category>
        <w:types>
          <w:type w:val="bbPlcHdr"/>
        </w:types>
        <w:behaviors>
          <w:behavior w:val="content"/>
        </w:behaviors>
        <w:guid w:val="{E8A5B03C-2E62-48E1-9F69-1F3BFE162B42}"/>
      </w:docPartPr>
      <w:docPartBody>
        <w:p w:rsidR="004C5291" w:rsidRDefault="004C5291" w:rsidP="004C5291">
          <w:pPr>
            <w:pStyle w:val="FF9B8A8FE1F34F8B8B1993169301FFB0"/>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5291"/>
    <w:rsid w:val="001D636F"/>
    <w:rsid w:val="004C5291"/>
    <w:rsid w:val="00D92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F1091598B24335916154D1E72F2B86">
    <w:name w:val="52F1091598B24335916154D1E72F2B86"/>
    <w:rsid w:val="004C5291"/>
  </w:style>
  <w:style w:type="paragraph" w:customStyle="1" w:styleId="B9EF1786DE4845EFBD1A454F7425CD81">
    <w:name w:val="B9EF1786DE4845EFBD1A454F7425CD81"/>
    <w:rsid w:val="004C5291"/>
  </w:style>
  <w:style w:type="paragraph" w:customStyle="1" w:styleId="43F40DC064014D7BBC777F10DF7D8ADB">
    <w:name w:val="43F40DC064014D7BBC777F10DF7D8ADB"/>
    <w:rsid w:val="004C5291"/>
  </w:style>
  <w:style w:type="paragraph" w:customStyle="1" w:styleId="C3DC64D0481144BAA1ACA6D99731FC82">
    <w:name w:val="C3DC64D0481144BAA1ACA6D99731FC82"/>
    <w:rsid w:val="004C5291"/>
  </w:style>
  <w:style w:type="paragraph" w:customStyle="1" w:styleId="0CD2F6CDDCBD4D2E8D948CA9B21F65B4">
    <w:name w:val="0CD2F6CDDCBD4D2E8D948CA9B21F65B4"/>
    <w:rsid w:val="004C5291"/>
  </w:style>
  <w:style w:type="paragraph" w:customStyle="1" w:styleId="E187919E25904958A47D44A7ACCB5A4A">
    <w:name w:val="E187919E25904958A47D44A7ACCB5A4A"/>
    <w:rsid w:val="004C5291"/>
  </w:style>
  <w:style w:type="paragraph" w:customStyle="1" w:styleId="432BFEA22502467987330789D324ADAF">
    <w:name w:val="432BFEA22502467987330789D324ADAF"/>
    <w:rsid w:val="004C5291"/>
  </w:style>
  <w:style w:type="paragraph" w:customStyle="1" w:styleId="FF9B8A8FE1F34F8B8B1993169301FFB0">
    <w:name w:val="FF9B8A8FE1F34F8B8B1993169301FFB0"/>
    <w:rsid w:val="004C5291"/>
  </w:style>
  <w:style w:type="paragraph" w:customStyle="1" w:styleId="B7ADBA62BBD84F03BF4A14EE5F9CCCA0">
    <w:name w:val="B7ADBA62BBD84F03BF4A14EE5F9CCCA0"/>
    <w:rsid w:val="004C5291"/>
  </w:style>
  <w:style w:type="paragraph" w:customStyle="1" w:styleId="8F1F8AA08121465F982BF13E8306E1C6">
    <w:name w:val="8F1F8AA08121465F982BF13E8306E1C6"/>
    <w:rsid w:val="004C5291"/>
  </w:style>
  <w:style w:type="paragraph" w:customStyle="1" w:styleId="C190F9802D774969804F0BB6636B292F">
    <w:name w:val="C190F9802D774969804F0BB6636B292F"/>
    <w:rsid w:val="004C5291"/>
  </w:style>
  <w:style w:type="character" w:styleId="PlaceholderText">
    <w:name w:val="Placeholder Text"/>
    <w:basedOn w:val="DefaultParagraphFont"/>
    <w:uiPriority w:val="99"/>
    <w:semiHidden/>
    <w:rsid w:val="001D636F"/>
    <w:rPr>
      <w:color w:val="808080"/>
    </w:rPr>
  </w:style>
  <w:style w:type="paragraph" w:customStyle="1" w:styleId="9E67DF49800945ACA74728B28D422242">
    <w:name w:val="9E67DF49800945ACA74728B28D422242"/>
    <w:rsid w:val="004C5291"/>
  </w:style>
  <w:style w:type="paragraph" w:customStyle="1" w:styleId="2AF3323E5A9E4EA294C3A7FF66A01090">
    <w:name w:val="2AF3323E5A9E4EA294C3A7FF66A01090"/>
    <w:rsid w:val="001D636F"/>
  </w:style>
  <w:style w:type="paragraph" w:customStyle="1" w:styleId="60C1D19BC4114206A83C26D10DAA1D53">
    <w:name w:val="60C1D19BC4114206A83C26D10DAA1D53"/>
    <w:rsid w:val="001D636F"/>
  </w:style>
  <w:style w:type="paragraph" w:customStyle="1" w:styleId="6456E0EF109A405C8FB2DDF904BB984B">
    <w:name w:val="6456E0EF109A405C8FB2DDF904BB984B"/>
    <w:rsid w:val="001D636F"/>
  </w:style>
  <w:style w:type="paragraph" w:customStyle="1" w:styleId="636B25B9498D4DA0A678C0875128B045">
    <w:name w:val="636B25B9498D4DA0A678C0875128B045"/>
    <w:rsid w:val="001D636F"/>
  </w:style>
  <w:style w:type="paragraph" w:customStyle="1" w:styleId="DCF728F37EBE4A5DBE3A40F7D9E023B8">
    <w:name w:val="DCF728F37EBE4A5DBE3A40F7D9E023B8"/>
    <w:rsid w:val="001D636F"/>
  </w:style>
  <w:style w:type="paragraph" w:customStyle="1" w:styleId="BCF66A3FB99842E4B116FD98FBAAB1CF">
    <w:name w:val="BCF66A3FB99842E4B116FD98FBAAB1CF"/>
    <w:rsid w:val="001D636F"/>
  </w:style>
  <w:style w:type="paragraph" w:customStyle="1" w:styleId="8F15317D2E194AE78FE1F5505E037527">
    <w:name w:val="8F15317D2E194AE78FE1F5505E037527"/>
    <w:rsid w:val="001D636F"/>
  </w:style>
  <w:style w:type="paragraph" w:customStyle="1" w:styleId="6EE7781B8B7F4E29A78F529797EF0656">
    <w:name w:val="6EE7781B8B7F4E29A78F529797EF0656"/>
    <w:rsid w:val="001D636F"/>
  </w:style>
  <w:style w:type="paragraph" w:customStyle="1" w:styleId="FB45920C5EF846099BFBEE05AC31986D">
    <w:name w:val="FB45920C5EF846099BFBEE05AC31986D"/>
    <w:rsid w:val="001D636F"/>
  </w:style>
  <w:style w:type="paragraph" w:customStyle="1" w:styleId="E28DEF1C581B46F79FA2070E743D5893">
    <w:name w:val="E28DEF1C581B46F79FA2070E743D5893"/>
    <w:rsid w:val="001D636F"/>
  </w:style>
  <w:style w:type="paragraph" w:customStyle="1" w:styleId="B3EA69C905D64C65B59450D65CEE5C92">
    <w:name w:val="B3EA69C905D64C65B59450D65CEE5C92"/>
    <w:rsid w:val="001D636F"/>
  </w:style>
  <w:style w:type="paragraph" w:customStyle="1" w:styleId="E43AA3222F444879947D2401CBDAA78A">
    <w:name w:val="E43AA3222F444879947D2401CBDAA78A"/>
    <w:rsid w:val="001D636F"/>
  </w:style>
  <w:style w:type="paragraph" w:customStyle="1" w:styleId="F426682DC75E486187A071BD3F55F7B3">
    <w:name w:val="F426682DC75E486187A071BD3F55F7B3"/>
    <w:rsid w:val="001D63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U*Answers">
      <a:dk1>
        <a:sysClr val="windowText" lastClr="000000"/>
      </a:dk1>
      <a:lt1>
        <a:sysClr val="window" lastClr="FFFFFF"/>
      </a:lt1>
      <a:dk2>
        <a:srgbClr val="4EA64A"/>
      </a:dk2>
      <a:lt2>
        <a:srgbClr val="F4E7ED"/>
      </a:lt2>
      <a:accent1>
        <a:srgbClr val="0070C0"/>
      </a:accent1>
      <a:accent2>
        <a:srgbClr val="C00000"/>
      </a:accent2>
      <a:accent3>
        <a:srgbClr val="DE6C36"/>
      </a:accent3>
      <a:accent4>
        <a:srgbClr val="002060"/>
      </a:accent4>
      <a:accent5>
        <a:srgbClr val="CF6DA4"/>
      </a:accent5>
      <a:accent6>
        <a:srgbClr val="FA8D3D"/>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E98BA5-CD7C-40E4-8FE3-04844D02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Regulatory Exam and External Audit Protocol</vt:lpstr>
    </vt:vector>
  </TitlesOfParts>
  <Company>cua</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Exam and External Audit Protocol</dc:title>
  <dc:subject/>
  <dc:creator>Patrick Sickels</dc:creator>
  <cp:keywords/>
  <dc:description/>
  <cp:lastModifiedBy>Patrick Sickels</cp:lastModifiedBy>
  <cp:revision>5</cp:revision>
  <cp:lastPrinted>2010-02-11T20:27:00Z</cp:lastPrinted>
  <dcterms:created xsi:type="dcterms:W3CDTF">2010-02-11T20:21:00Z</dcterms:created>
  <dcterms:modified xsi:type="dcterms:W3CDTF">2010-02-11T20:30:00Z</dcterms:modified>
</cp:coreProperties>
</file>